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22" w:rsidRPr="00770322" w:rsidRDefault="00770322" w:rsidP="0014706B">
      <w:pPr>
        <w:spacing w:before="100" w:beforeAutospacing="1" w:after="100" w:afterAutospacing="1" w:line="240" w:lineRule="auto"/>
        <w:jc w:val="both"/>
        <w:outlineLvl w:val="1"/>
        <w:rPr>
          <w:rFonts w:ascii="Times New Roman" w:eastAsia="Times New Roman" w:hAnsi="Times New Roman" w:cs="Times New Roman"/>
          <w:b/>
          <w:bCs/>
          <w:sz w:val="30"/>
          <w:szCs w:val="30"/>
          <w:lang w:eastAsia="ru-RU"/>
        </w:rPr>
      </w:pPr>
      <w:r w:rsidRPr="00770322">
        <w:rPr>
          <w:rFonts w:ascii="Times New Roman" w:eastAsia="Times New Roman" w:hAnsi="Times New Roman" w:cs="Times New Roman"/>
          <w:b/>
          <w:bCs/>
          <w:sz w:val="30"/>
          <w:szCs w:val="30"/>
          <w:lang w:eastAsia="ru-RU"/>
        </w:rPr>
        <w:t>Выдача повторных</w:t>
      </w:r>
      <w:bookmarkStart w:id="0" w:name="_GoBack"/>
      <w:bookmarkEnd w:id="0"/>
      <w:r w:rsidRPr="00770322">
        <w:rPr>
          <w:rFonts w:ascii="Times New Roman" w:eastAsia="Times New Roman" w:hAnsi="Times New Roman" w:cs="Times New Roman"/>
          <w:b/>
          <w:bCs/>
          <w:sz w:val="30"/>
          <w:szCs w:val="30"/>
          <w:lang w:eastAsia="ru-RU"/>
        </w:rPr>
        <w:t xml:space="preserve"> свидетельств (справок) о государственной регистрации акта гражданского состояния </w:t>
      </w:r>
    </w:p>
    <w:p w:rsidR="003376D2" w:rsidRDefault="003376D2" w:rsidP="00770322">
      <w:pPr>
        <w:spacing w:before="100" w:beforeAutospacing="1" w:after="100" w:afterAutospacing="1" w:line="240" w:lineRule="auto"/>
        <w:rPr>
          <w:rFonts w:ascii="Times New Roman" w:eastAsia="Times New Roman" w:hAnsi="Times New Roman" w:cs="Times New Roman"/>
          <w:b/>
          <w:bCs/>
          <w:sz w:val="26"/>
          <w:szCs w:val="26"/>
          <w:lang w:eastAsia="ru-RU"/>
        </w:rPr>
      </w:pP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Повторные свидетельства о государственной регистрации акта гражданского состояния выдаются в случае</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w:t>
      </w:r>
    </w:p>
    <w:p w:rsidR="00770322" w:rsidRPr="00770322" w:rsidRDefault="00770322" w:rsidP="00770322">
      <w:pPr>
        <w:spacing w:after="0"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Место оказания услуги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xml:space="preserve">Повторные свидетельства (справки) о государственной регистрации акта гражданского состояния </w:t>
      </w:r>
      <w:r w:rsidRPr="00175C62">
        <w:rPr>
          <w:rFonts w:ascii="Times New Roman" w:eastAsia="Times New Roman" w:hAnsi="Times New Roman" w:cs="Times New Roman"/>
          <w:b/>
          <w:i/>
          <w:sz w:val="26"/>
          <w:szCs w:val="26"/>
          <w:lang w:eastAsia="ru-RU"/>
        </w:rPr>
        <w:t xml:space="preserve">выдаются любым органом записи актов гражданского состояния по выбору </w:t>
      </w:r>
      <w:r w:rsidRPr="00770322">
        <w:rPr>
          <w:rFonts w:ascii="Times New Roman" w:eastAsia="Times New Roman" w:hAnsi="Times New Roman" w:cs="Times New Roman"/>
          <w:sz w:val="26"/>
          <w:szCs w:val="26"/>
          <w:lang w:eastAsia="ru-RU"/>
        </w:rPr>
        <w:t>заявителей (заявителя).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Заявители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лицо, в отношении которого была составлена запись акта гражданского состояния;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родители (лица, их заменяющие) или представитель органа управления образованием, опеки и попечительства, комиссии по делам несовершеннолетних и защите их прав (в случае, если лицо, в отношении которого была составлена запись акта о рождении, не достигло ко дню выдачи повторного свидетельства совершеннолетия);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опекуны (в случае, если лицо, в отношении которого была составлена запись акта гражданского состояния, признано недееспособным);</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родственник умершего или другое заинтересованное лицо в случае, если лицо, в отношении которого была составлена ранее запись акта гражданского состояния, умерло;</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иное лицо в случае представления нотариально удостоверенной доверенности от вышеуказанных лиц;</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органы управления образованием, опеки и попечительства, комиссии по делам несовершеннолетних и защите их прав, иные органы и организации в случаях, предусмотренных федеральным законодательством.</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u w:val="single"/>
          <w:lang w:eastAsia="ru-RU"/>
        </w:rPr>
        <w:t>ВАЖНО!</w:t>
      </w:r>
      <w:r w:rsidRPr="00770322">
        <w:rPr>
          <w:rFonts w:ascii="Times New Roman" w:eastAsia="Times New Roman" w:hAnsi="Times New Roman" w:cs="Times New Roman"/>
          <w:sz w:val="26"/>
          <w:szCs w:val="26"/>
          <w:lang w:eastAsia="ru-RU"/>
        </w:rPr>
        <w:t xml:space="preserve"> Повторное свидетельство о государственной регистрации акта гражданского состояния не выдается: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lastRenderedPageBreak/>
        <w:t>— 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лицам, расторгнувшим брак, и лицам, брак которых признан недействительным, — свидетельство о заключении брака.</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По просьбе указанных лиц им выдается документ, подтверждающий факт государственной регистрации рождения ребенка или заключения брака (соответствующая справка).</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Подача заявления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xml:space="preserve">Заявление о выдаче повторного свидетельства (справки) о государственной регистрации акта гражданского состояния подается </w:t>
      </w:r>
      <w:r w:rsidRPr="00770322">
        <w:rPr>
          <w:rFonts w:ascii="Times New Roman" w:eastAsia="Times New Roman" w:hAnsi="Times New Roman" w:cs="Times New Roman"/>
          <w:sz w:val="26"/>
          <w:szCs w:val="26"/>
          <w:u w:val="single"/>
          <w:lang w:eastAsia="ru-RU"/>
        </w:rPr>
        <w:t>в орган записи актов гражданского состояния</w:t>
      </w:r>
      <w:r w:rsidRPr="00770322">
        <w:rPr>
          <w:rFonts w:ascii="Times New Roman" w:eastAsia="Times New Roman" w:hAnsi="Times New Roman" w:cs="Times New Roman"/>
          <w:sz w:val="26"/>
          <w:szCs w:val="26"/>
          <w:lang w:eastAsia="ru-RU"/>
        </w:rPr>
        <w:t>:</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лично при обращении,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в письменной форме посредством почтовой связи,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xml:space="preserve">— в форме электронного документа с использованием Единого портала государственных и муниципальных услуг или регионального портала государственных и муниципальных услуг (далее - </w:t>
      </w:r>
      <w:hyperlink r:id="rId5" w:tgtFrame="_blank" w:history="1">
        <w:r w:rsidRPr="00175C62">
          <w:rPr>
            <w:rFonts w:ascii="Times New Roman" w:eastAsia="Times New Roman" w:hAnsi="Times New Roman" w:cs="Times New Roman"/>
            <w:sz w:val="26"/>
            <w:szCs w:val="26"/>
            <w:u w:val="single"/>
            <w:lang w:eastAsia="ru-RU"/>
          </w:rPr>
          <w:t>ЕПГУ</w:t>
        </w:r>
      </w:hyperlink>
      <w:r w:rsidRPr="00175C62">
        <w:rPr>
          <w:rFonts w:ascii="Times New Roman" w:eastAsia="Times New Roman" w:hAnsi="Times New Roman" w:cs="Times New Roman"/>
          <w:sz w:val="26"/>
          <w:szCs w:val="26"/>
          <w:lang w:eastAsia="ru-RU"/>
        </w:rPr>
        <w:t>)</w:t>
      </w:r>
      <w:r w:rsidRPr="00770322">
        <w:rPr>
          <w:rFonts w:ascii="Times New Roman" w:eastAsia="Times New Roman" w:hAnsi="Times New Roman" w:cs="Times New Roman"/>
          <w:sz w:val="26"/>
          <w:szCs w:val="26"/>
          <w:lang w:eastAsia="ru-RU"/>
        </w:rPr>
        <w:t>.</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через многофункциональный центр предоставления государственных и муниципальных услуг (</w:t>
      </w:r>
      <w:hyperlink r:id="rId6" w:tgtFrame="_blank" w:history="1">
        <w:r w:rsidRPr="00175C62">
          <w:rPr>
            <w:rFonts w:ascii="Times New Roman" w:eastAsia="Times New Roman" w:hAnsi="Times New Roman" w:cs="Times New Roman"/>
            <w:sz w:val="26"/>
            <w:szCs w:val="26"/>
            <w:u w:val="single"/>
            <w:lang w:eastAsia="ru-RU"/>
          </w:rPr>
          <w:t>МФЦ</w:t>
        </w:r>
      </w:hyperlink>
      <w:r w:rsidRPr="00770322">
        <w:rPr>
          <w:rFonts w:ascii="Times New Roman" w:eastAsia="Times New Roman" w:hAnsi="Times New Roman" w:cs="Times New Roman"/>
          <w:sz w:val="26"/>
          <w:szCs w:val="26"/>
          <w:lang w:eastAsia="ru-RU"/>
        </w:rPr>
        <w:t>).</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Необходимые документы</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1. Документ, удостоверяющий личность заявителя;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xml:space="preserve">2. Документ об уплате государственной пошлины. Согласно пункту 2 части 1 статьи 7 </w:t>
      </w:r>
      <w:hyperlink r:id="rId7" w:tgtFrame="_blank" w:history="1">
        <w:r w:rsidRPr="00175C62">
          <w:rPr>
            <w:rFonts w:ascii="Times New Roman" w:eastAsia="Times New Roman" w:hAnsi="Times New Roman" w:cs="Times New Roman"/>
            <w:b/>
            <w:sz w:val="26"/>
            <w:szCs w:val="26"/>
            <w:u w:val="single"/>
            <w:lang w:eastAsia="ru-RU"/>
          </w:rPr>
          <w:t>Федерального закона от 27 июля 2010 года № 210–ФЗ «Об организации предоставления государственных и муниципальных услуг»</w:t>
        </w:r>
      </w:hyperlink>
      <w:r w:rsidRPr="00770322">
        <w:rPr>
          <w:rFonts w:ascii="Times New Roman" w:eastAsia="Times New Roman" w:hAnsi="Times New Roman" w:cs="Times New Roman"/>
          <w:sz w:val="26"/>
          <w:szCs w:val="26"/>
          <w:lang w:eastAsia="ru-RU"/>
        </w:rPr>
        <w:t xml:space="preserve"> документ, подтверждающий внесение заявителем платы за предоставление государственных и муниципальных услуг, может не предъявляться. В этом случае проверка информации об уплате государственной пошлины осуществляется сотрудником органа ЗАГС с использованием информации, содержащейся в Государственной информационной системе о государственных и муниципальных платежах, или данная информация предоставляется уполномоченными органами по запросу органа ЗАГС в течение 5 рабочих дней. В случае уплаты заявителями государственной пошлины с использованием онлайн платежей  рекомендуе</w:t>
      </w:r>
      <w:r w:rsidR="00175C62">
        <w:rPr>
          <w:rFonts w:ascii="Times New Roman" w:eastAsia="Times New Roman" w:hAnsi="Times New Roman" w:cs="Times New Roman"/>
          <w:sz w:val="26"/>
          <w:szCs w:val="26"/>
          <w:lang w:eastAsia="ru-RU"/>
        </w:rPr>
        <w:t>м</w:t>
      </w:r>
      <w:r w:rsidRPr="00770322">
        <w:rPr>
          <w:rFonts w:ascii="Times New Roman" w:eastAsia="Times New Roman" w:hAnsi="Times New Roman" w:cs="Times New Roman"/>
          <w:sz w:val="26"/>
          <w:szCs w:val="26"/>
          <w:lang w:eastAsia="ru-RU"/>
        </w:rPr>
        <w:t xml:space="preserve"> гражданам подтверждать факт уплаты государственной пошлины путем проставления отметки Банка на распечатке квитанции онлайн платежа в любом отделении Банка, через который был совершен платеж;</w:t>
      </w:r>
    </w:p>
    <w:p w:rsidR="00770322" w:rsidRPr="00175C62" w:rsidRDefault="00770322" w:rsidP="00770322">
      <w:pPr>
        <w:spacing w:before="100" w:beforeAutospacing="1" w:after="100" w:afterAutospacing="1" w:line="240" w:lineRule="auto"/>
        <w:jc w:val="both"/>
        <w:rPr>
          <w:rFonts w:ascii="Times New Roman" w:eastAsia="Times New Roman" w:hAnsi="Times New Roman" w:cs="Times New Roman"/>
          <w:b/>
          <w:sz w:val="26"/>
          <w:szCs w:val="26"/>
          <w:lang w:eastAsia="ru-RU"/>
        </w:rPr>
      </w:pPr>
      <w:r w:rsidRPr="00770322">
        <w:rPr>
          <w:rFonts w:ascii="Times New Roman" w:eastAsia="Times New Roman" w:hAnsi="Times New Roman" w:cs="Times New Roman"/>
          <w:sz w:val="26"/>
          <w:szCs w:val="26"/>
          <w:lang w:eastAsia="ru-RU"/>
        </w:rPr>
        <w:t xml:space="preserve">3. Документы, подтверждающие право на получение повторного свидетельства (справки), если повторный документ выдается в отношении иного лица </w:t>
      </w:r>
      <w:r w:rsidRPr="00770322">
        <w:rPr>
          <w:rFonts w:ascii="Times New Roman" w:eastAsia="Times New Roman" w:hAnsi="Times New Roman" w:cs="Times New Roman"/>
          <w:sz w:val="26"/>
          <w:szCs w:val="26"/>
          <w:lang w:eastAsia="ru-RU"/>
        </w:rPr>
        <w:lastRenderedPageBreak/>
        <w:t xml:space="preserve">(предоставляется при получении готового повторного свидетельства) согласно Перечню документов, подтверждающих в соответствии со статьей 9 </w:t>
      </w:r>
      <w:hyperlink r:id="rId8" w:tgtFrame="_blank" w:history="1">
        <w:r w:rsidRPr="00175C62">
          <w:rPr>
            <w:rFonts w:ascii="Times New Roman" w:eastAsia="Times New Roman" w:hAnsi="Times New Roman" w:cs="Times New Roman"/>
            <w:b/>
            <w:sz w:val="26"/>
            <w:szCs w:val="26"/>
            <w:u w:val="single"/>
            <w:lang w:eastAsia="ru-RU"/>
          </w:rPr>
          <w:t>Федерального закона от 15.11.1997 № 143-ФЗ «Об актах гражданского состояния»</w:t>
        </w:r>
      </w:hyperlink>
      <w:r w:rsidRPr="00175C62">
        <w:rPr>
          <w:rFonts w:ascii="Times New Roman" w:eastAsia="Times New Roman" w:hAnsi="Times New Roman" w:cs="Times New Roman"/>
          <w:b/>
          <w:sz w:val="26"/>
          <w:szCs w:val="26"/>
          <w:lang w:eastAsia="ru-RU"/>
        </w:rPr>
        <w:t xml:space="preserve"> </w:t>
      </w:r>
      <w:r w:rsidRPr="00770322">
        <w:rPr>
          <w:rFonts w:ascii="Times New Roman" w:eastAsia="Times New Roman" w:hAnsi="Times New Roman" w:cs="Times New Roman"/>
          <w:sz w:val="26"/>
          <w:szCs w:val="26"/>
          <w:lang w:eastAsia="ru-RU"/>
        </w:rPr>
        <w:t xml:space="preserve">право лица на получение документов о государственной регистрации актов гражданского состояния, утвержденному </w:t>
      </w:r>
      <w:hyperlink r:id="rId9" w:tgtFrame="_blank" w:history="1">
        <w:r w:rsidRPr="00175C62">
          <w:rPr>
            <w:rFonts w:ascii="Times New Roman" w:eastAsia="Times New Roman" w:hAnsi="Times New Roman" w:cs="Times New Roman"/>
            <w:b/>
            <w:sz w:val="26"/>
            <w:szCs w:val="26"/>
            <w:u w:val="single"/>
            <w:lang w:eastAsia="ru-RU"/>
          </w:rPr>
          <w:t>Приказом Министерства юстиции Российской Федерации от 19 августа 2016 г. № 194</w:t>
        </w:r>
      </w:hyperlink>
      <w:r w:rsidRPr="00175C62">
        <w:rPr>
          <w:rFonts w:ascii="Times New Roman" w:eastAsia="Times New Roman" w:hAnsi="Times New Roman" w:cs="Times New Roman"/>
          <w:b/>
          <w:sz w:val="26"/>
          <w:szCs w:val="26"/>
          <w:lang w:eastAsia="ru-RU"/>
        </w:rPr>
        <w:t>.</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Документ, удостоверяющий личность заявителя, выданный компетентным органом иностранного государства, должен быть переведен на русский язык. Верность перевода должна быть нотариально удостоверена. Иные предъявляемые заявителями документы, выданные компетентными органами иностранных государств, должны быть легализованы, если иное не предусмотрено международными договорами Российской Федерации, и переведены на русский язык. Верность перевода должна быть нотариально удостоверена.</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Сроки предоставления государственной услуги</w:t>
      </w:r>
    </w:p>
    <w:p w:rsidR="00770322" w:rsidRPr="00175C62" w:rsidRDefault="00770322" w:rsidP="00770322">
      <w:pPr>
        <w:spacing w:after="0" w:line="240" w:lineRule="auto"/>
        <w:jc w:val="both"/>
        <w:rPr>
          <w:rFonts w:ascii="Times New Roman" w:eastAsia="Times New Roman" w:hAnsi="Times New Roman" w:cs="Times New Roman"/>
          <w:b/>
          <w:i/>
          <w:sz w:val="26"/>
          <w:szCs w:val="26"/>
          <w:lang w:eastAsia="ru-RU"/>
        </w:rPr>
      </w:pPr>
      <w:r w:rsidRPr="00770322">
        <w:rPr>
          <w:rFonts w:ascii="Times New Roman" w:eastAsia="Times New Roman" w:hAnsi="Times New Roman" w:cs="Times New Roman"/>
          <w:sz w:val="26"/>
          <w:szCs w:val="26"/>
          <w:lang w:eastAsia="ru-RU"/>
        </w:rPr>
        <w:t xml:space="preserve">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w:t>
      </w:r>
      <w:r w:rsidRPr="00175C62">
        <w:rPr>
          <w:rFonts w:ascii="Times New Roman" w:eastAsia="Times New Roman" w:hAnsi="Times New Roman" w:cs="Times New Roman"/>
          <w:b/>
          <w:i/>
          <w:sz w:val="26"/>
          <w:szCs w:val="26"/>
          <w:lang w:eastAsia="ru-RU"/>
        </w:rPr>
        <w:t>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В случае, если запрос направляется в орган записи акта гражданского состояния в письменной форме посредством почтовой связи,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после получения органом записи акта гражданского состояния запроса в день обращения.</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В случае, если запрос направляется в орган записи акта гражданского состояния в форме электронного документа с использованием ЕПГУ,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в день и время, выбранные заявителем для посещения органа записи акта гражданского состояния.</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Основания для отказа в выдаче повторного свидетельства (справки)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выдача повторного свидетельства (справки) о государственной регистрации акта гражданского состояния противоречит Федеральному закону от 15.11.1997 г. № 143-ФЗ «Об актах гражданского состояния»;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lastRenderedPageBreak/>
        <w:t>— документы, которые представлены заявителем, не соответствуют требованиям, предъявляемым к ним Федеральным законом от 15.11.1997 г. № 143-ФЗ «Об актах гражданского состояния» и иными нормативными правовыми актами.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По требованию заявителя, которому отказано в предоставлении государственной услуги, руководитель органа ЗАГС, предоставляющего государственную услугу, обязан сообщить ему причины отказа в письменном виде по форме.</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Результат оказания услуги</w:t>
      </w:r>
    </w:p>
    <w:p w:rsidR="00770322" w:rsidRPr="00770322" w:rsidRDefault="00770322" w:rsidP="00770322">
      <w:pPr>
        <w:spacing w:after="0"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Результатом предоставления государственной услуги является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Размер государственной пошлины</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xml:space="preserve">Государственная пошлина составляет </w:t>
      </w:r>
      <w:r w:rsidRPr="00175C62">
        <w:rPr>
          <w:rFonts w:ascii="Times New Roman" w:eastAsia="Times New Roman" w:hAnsi="Times New Roman" w:cs="Times New Roman"/>
          <w:b/>
          <w:i/>
          <w:sz w:val="26"/>
          <w:szCs w:val="26"/>
          <w:lang w:eastAsia="ru-RU"/>
        </w:rPr>
        <w:t>500 рублей за выдачу повторного свидетельства, 350 рублей за выдачу справок</w:t>
      </w:r>
      <w:r w:rsidRPr="00770322">
        <w:rPr>
          <w:rFonts w:ascii="Times New Roman" w:eastAsia="Times New Roman" w:hAnsi="Times New Roman" w:cs="Times New Roman"/>
          <w:sz w:val="26"/>
          <w:szCs w:val="26"/>
          <w:lang w:eastAsia="ru-RU"/>
        </w:rPr>
        <w:t xml:space="preserve"> о государственной регистрации акта гражданского состояния.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Уплата государственной пошлины производится заявителем в любом банковском учреждении до обращения в орган ЗАГС с заявлением о выдаче повторного свидетельства о государственной регистрации акта гражданского состояния.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b/>
          <w:bCs/>
          <w:sz w:val="26"/>
          <w:szCs w:val="26"/>
          <w:lang w:eastAsia="ru-RU"/>
        </w:rPr>
        <w:t>Реквизиты для уплаты государственной пошлины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770322" w:rsidRPr="00770322" w:rsidTr="00770322">
        <w:tc>
          <w:tcPr>
            <w:tcW w:w="725" w:type="pct"/>
            <w:tcBorders>
              <w:top w:val="outset" w:sz="6" w:space="0" w:color="auto"/>
              <w:left w:val="outset" w:sz="6" w:space="0" w:color="auto"/>
              <w:bottom w:val="outset" w:sz="6" w:space="0" w:color="auto"/>
              <w:right w:val="outset" w:sz="6" w:space="0" w:color="auto"/>
            </w:tcBorders>
            <w:vAlign w:val="center"/>
            <w:hideMark/>
          </w:tcPr>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Получатель платежа – Управление Федерального казначейства по Республике Карелия (Управление Министерства юстиции Российской Федерации по Республике Карелия)</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л/с 04061879840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КПП 100101001</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ИНН 1001018098</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БИК 018602104</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Единый казначейский счет 40102810945370000073</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Казначейский счет 03100643000000010600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ОКЦ № 9 СЗГУ БАНКА РОССИИ//УФК по Республике Карелия г. Петрозаводск</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ОКТМО 86701000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Код бюджетной классификации 31810805000010002110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lastRenderedPageBreak/>
              <w:t>Наименование платежа: госпошлина за выдачу физическим лицам справок из архивов органов записи актов гражданского состояния и иных уполномоченных органов</w:t>
            </w:r>
          </w:p>
        </w:tc>
      </w:tr>
      <w:tr w:rsidR="00770322" w:rsidRPr="00770322" w:rsidTr="00770322">
        <w:tc>
          <w:tcPr>
            <w:tcW w:w="725" w:type="pct"/>
            <w:tcBorders>
              <w:top w:val="outset" w:sz="6" w:space="0" w:color="auto"/>
              <w:left w:val="outset" w:sz="6" w:space="0" w:color="auto"/>
              <w:bottom w:val="outset" w:sz="6" w:space="0" w:color="auto"/>
              <w:right w:val="outset" w:sz="6" w:space="0" w:color="auto"/>
            </w:tcBorders>
            <w:vAlign w:val="center"/>
            <w:hideMark/>
          </w:tcPr>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lastRenderedPageBreak/>
              <w:t>Получатель платежа – Управление Федерального казначейства по Республике Карелия (Управление Министерства юстиции Российской Федерации по Республике Карелия)</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л/с 04061879840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КПП 100101001</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ИНН 1001018098</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БИК 018602104</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Единый казначейский счет 40102810945370000073</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Казначейский счет 03100643000000010600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ОКЦ № 9 СЗГУ БАНКА РОССИИ//УФК по Республике Карелия г. Петрозаводск</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ОКТМО 86701000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Код бюджетной классификации 31810805000010002110</w:t>
            </w:r>
          </w:p>
          <w:p w:rsidR="00770322" w:rsidRPr="00770322" w:rsidRDefault="00770322" w:rsidP="00770322">
            <w:pPr>
              <w:spacing w:before="100" w:beforeAutospacing="1" w:after="100" w:afterAutospacing="1" w:line="240" w:lineRule="auto"/>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Наименование платежа: за выдачу повторного свидетельства о государственной регистрации акта гражданского состояния</w:t>
            </w:r>
          </w:p>
        </w:tc>
      </w:tr>
    </w:tbl>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u w:val="single"/>
          <w:lang w:eastAsia="ru-RU"/>
        </w:rPr>
        <w:t>ВАЖНО!</w:t>
      </w:r>
      <w:r w:rsidRPr="00770322">
        <w:rPr>
          <w:rFonts w:ascii="Times New Roman" w:eastAsia="Times New Roman" w:hAnsi="Times New Roman" w:cs="Times New Roman"/>
          <w:sz w:val="26"/>
          <w:szCs w:val="26"/>
          <w:lang w:eastAsia="ru-RU"/>
        </w:rPr>
        <w:t xml:space="preserve"> Оплата должна быть произведена от имени заявителя – получателя государственной услуги. Платежные документы, где в качестве плательщика указано лицо, не являющееся заявителем, не принимаются.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Фамилию, имя, отчество плательщика – заявителя при оформлении платежного документа необходимо указывать полностью (не только инициалы).</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Адрес регистрации по месту жительства необходимо указывать в соответствии с документом, удостоверяющим личность, с указанием наименования города (населенного пункта), района, улицы, номера дома и квартиры.</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В платежном документе необходимо указывать тип документа, удостоверяющего личность, и его реквизиты (серия и номер).</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Орфографические ошибки при оформлении платежных документов не допускаются.</w:t>
      </w:r>
    </w:p>
    <w:p w:rsidR="00770322" w:rsidRPr="00175C62" w:rsidRDefault="00770322" w:rsidP="00770322">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175C62">
        <w:rPr>
          <w:rFonts w:ascii="Times New Roman" w:eastAsia="Times New Roman" w:hAnsi="Times New Roman" w:cs="Times New Roman"/>
          <w:b/>
          <w:i/>
          <w:sz w:val="26"/>
          <w:szCs w:val="26"/>
          <w:lang w:eastAsia="ru-RU"/>
        </w:rPr>
        <w:t>От уплаты государственной пошлины освобождаются:</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физические лица - Герои Советского Союза, Герои Российской Федерации и полные кавалеры ордена Славы (подпункт 11 пункта 1 статьи 333.35 Налогового кодекса Российской Федерации),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lastRenderedPageBreak/>
        <w:t>—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(подпункт 12 пункта 1 статьи 333.35 Налогового кодекса Российской Федерации),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физические лица - пострадавшие в результате чрезвычайной ситуации (подпункт 16 пункта 1 статьи 333.35 Налогового кодекса Российской Федерации),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Основанием для предоставления льгот физическим лицам, перечисленным в подпунктах 11 и 12 пункта 1 статьи 333.35 Налогового кодекса Российской Федерации, является удостоверение установленного образца. Основанием для предоставления льгот физическим лицам, перечисленным в подпункте 16 пункта 1 статьи 333.35 Налогового кодекса Российской Федерации, может являться заключение о факте наступления в отношении физического лица обстоятельств, вызванных чрезвычайной ситуацией, составленное органов исполнительной власти (государственным органом, органом местного самоуправления) или организацией, уполномоченными в области защиты населения и территорий от чрезвычайных ситуаций.</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физические лица: 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(или) пособий; 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порядке (пункт 1 статьи 333.39 Налогового кодекса Российской Федерации),</w:t>
      </w:r>
    </w:p>
    <w:p w:rsidR="00770322" w:rsidRPr="00770322" w:rsidRDefault="00770322" w:rsidP="00770322">
      <w:pPr>
        <w:spacing w:before="100" w:beforeAutospacing="1" w:after="100" w:afterAutospacing="1" w:line="240" w:lineRule="auto"/>
        <w:jc w:val="both"/>
        <w:rPr>
          <w:rFonts w:ascii="Times New Roman" w:eastAsia="Times New Roman" w:hAnsi="Times New Roman" w:cs="Times New Roman"/>
          <w:sz w:val="26"/>
          <w:szCs w:val="26"/>
          <w:lang w:eastAsia="ru-RU"/>
        </w:rPr>
      </w:pPr>
      <w:r w:rsidRPr="00770322">
        <w:rPr>
          <w:rFonts w:ascii="Times New Roman" w:eastAsia="Times New Roman" w:hAnsi="Times New Roman" w:cs="Times New Roman"/>
          <w:sz w:val="26"/>
          <w:szCs w:val="26"/>
          <w:lang w:eastAsia="ru-RU"/>
        </w:rPr>
        <w:t>— органы, осуществляющие управление в сфере образования, органы опеки и попечительства и комиссии по делам несовершеннолетних и защите их прав: за выдачу повторных свидетельств о рождении детей, оставшихся без попечения родителей, повторных свидетельств (справок) о смерти их родителей, о перемене имени, заключении и расторжении брака умершими родителями (пункт 2 статьи 333.39 Налогового кодекса Российской Федерации).</w:t>
      </w:r>
    </w:p>
    <w:p w:rsidR="00BF2F2C" w:rsidRPr="00BC4302" w:rsidRDefault="00BF2F2C" w:rsidP="00770322">
      <w:pPr>
        <w:rPr>
          <w:rFonts w:ascii="Times New Roman" w:hAnsi="Times New Roman" w:cs="Times New Roman"/>
          <w:sz w:val="26"/>
          <w:szCs w:val="26"/>
        </w:rPr>
      </w:pPr>
    </w:p>
    <w:sectPr w:rsidR="00BF2F2C" w:rsidRPr="00BC4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2E8D"/>
    <w:multiLevelType w:val="multilevel"/>
    <w:tmpl w:val="1FA0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3C1CAD"/>
    <w:multiLevelType w:val="hybridMultilevel"/>
    <w:tmpl w:val="7FE6F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EE"/>
    <w:rsid w:val="000B7080"/>
    <w:rsid w:val="000D6C16"/>
    <w:rsid w:val="0014706B"/>
    <w:rsid w:val="00175C62"/>
    <w:rsid w:val="002F0015"/>
    <w:rsid w:val="003376D2"/>
    <w:rsid w:val="00344EB9"/>
    <w:rsid w:val="006A785F"/>
    <w:rsid w:val="006C4949"/>
    <w:rsid w:val="00770322"/>
    <w:rsid w:val="00BC4302"/>
    <w:rsid w:val="00BF2F2C"/>
    <w:rsid w:val="00F937EE"/>
    <w:rsid w:val="00FA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835C2-BB61-46C0-B9B4-7AD6CF2D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2F2C"/>
    <w:rPr>
      <w:color w:val="0563C1" w:themeColor="hyperlink"/>
      <w:u w:val="single"/>
    </w:rPr>
  </w:style>
  <w:style w:type="paragraph" w:styleId="a4">
    <w:name w:val="List Paragraph"/>
    <w:basedOn w:val="a"/>
    <w:uiPriority w:val="34"/>
    <w:qFormat/>
    <w:rsid w:val="000D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3753">
      <w:bodyDiv w:val="1"/>
      <w:marLeft w:val="0"/>
      <w:marRight w:val="0"/>
      <w:marTop w:val="0"/>
      <w:marBottom w:val="0"/>
      <w:divBdr>
        <w:top w:val="none" w:sz="0" w:space="0" w:color="auto"/>
        <w:left w:val="none" w:sz="0" w:space="0" w:color="auto"/>
        <w:bottom w:val="none" w:sz="0" w:space="0" w:color="auto"/>
        <w:right w:val="none" w:sz="0" w:space="0" w:color="auto"/>
      </w:divBdr>
      <w:divsChild>
        <w:div w:id="1305740392">
          <w:marLeft w:val="0"/>
          <w:marRight w:val="0"/>
          <w:marTop w:val="0"/>
          <w:marBottom w:val="0"/>
          <w:divBdr>
            <w:top w:val="none" w:sz="0" w:space="0" w:color="auto"/>
            <w:left w:val="none" w:sz="0" w:space="0" w:color="auto"/>
            <w:bottom w:val="none" w:sz="0" w:space="0" w:color="auto"/>
            <w:right w:val="none" w:sz="0" w:space="0" w:color="auto"/>
          </w:divBdr>
          <w:divsChild>
            <w:div w:id="660622533">
              <w:marLeft w:val="0"/>
              <w:marRight w:val="0"/>
              <w:marTop w:val="0"/>
              <w:marBottom w:val="0"/>
              <w:divBdr>
                <w:top w:val="none" w:sz="0" w:space="0" w:color="auto"/>
                <w:left w:val="none" w:sz="0" w:space="0" w:color="auto"/>
                <w:bottom w:val="none" w:sz="0" w:space="0" w:color="auto"/>
                <w:right w:val="none" w:sz="0" w:space="0" w:color="auto"/>
              </w:divBdr>
            </w:div>
            <w:div w:id="776368386">
              <w:marLeft w:val="0"/>
              <w:marRight w:val="0"/>
              <w:marTop w:val="0"/>
              <w:marBottom w:val="0"/>
              <w:divBdr>
                <w:top w:val="none" w:sz="0" w:space="0" w:color="auto"/>
                <w:left w:val="none" w:sz="0" w:space="0" w:color="auto"/>
                <w:bottom w:val="none" w:sz="0" w:space="0" w:color="auto"/>
                <w:right w:val="none" w:sz="0" w:space="0" w:color="auto"/>
              </w:divBdr>
            </w:div>
            <w:div w:id="78261573">
              <w:marLeft w:val="0"/>
              <w:marRight w:val="0"/>
              <w:marTop w:val="0"/>
              <w:marBottom w:val="0"/>
              <w:divBdr>
                <w:top w:val="none" w:sz="0" w:space="0" w:color="auto"/>
                <w:left w:val="none" w:sz="0" w:space="0" w:color="auto"/>
                <w:bottom w:val="none" w:sz="0" w:space="0" w:color="auto"/>
                <w:right w:val="none" w:sz="0" w:space="0" w:color="auto"/>
              </w:divBdr>
            </w:div>
            <w:div w:id="1002701000">
              <w:marLeft w:val="0"/>
              <w:marRight w:val="0"/>
              <w:marTop w:val="0"/>
              <w:marBottom w:val="0"/>
              <w:divBdr>
                <w:top w:val="none" w:sz="0" w:space="0" w:color="auto"/>
                <w:left w:val="none" w:sz="0" w:space="0" w:color="auto"/>
                <w:bottom w:val="none" w:sz="0" w:space="0" w:color="auto"/>
                <w:right w:val="none" w:sz="0" w:space="0" w:color="auto"/>
              </w:divBdr>
            </w:div>
            <w:div w:id="1893073820">
              <w:marLeft w:val="0"/>
              <w:marRight w:val="0"/>
              <w:marTop w:val="0"/>
              <w:marBottom w:val="0"/>
              <w:divBdr>
                <w:top w:val="none" w:sz="0" w:space="0" w:color="auto"/>
                <w:left w:val="none" w:sz="0" w:space="0" w:color="auto"/>
                <w:bottom w:val="none" w:sz="0" w:space="0" w:color="auto"/>
                <w:right w:val="none" w:sz="0" w:space="0" w:color="auto"/>
              </w:divBdr>
            </w:div>
            <w:div w:id="2830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8865">
      <w:bodyDiv w:val="1"/>
      <w:marLeft w:val="0"/>
      <w:marRight w:val="0"/>
      <w:marTop w:val="0"/>
      <w:marBottom w:val="0"/>
      <w:divBdr>
        <w:top w:val="none" w:sz="0" w:space="0" w:color="auto"/>
        <w:left w:val="none" w:sz="0" w:space="0" w:color="auto"/>
        <w:bottom w:val="none" w:sz="0" w:space="0" w:color="auto"/>
        <w:right w:val="none" w:sz="0" w:space="0" w:color="auto"/>
      </w:divBdr>
      <w:divsChild>
        <w:div w:id="1839347921">
          <w:marLeft w:val="0"/>
          <w:marRight w:val="0"/>
          <w:marTop w:val="0"/>
          <w:marBottom w:val="0"/>
          <w:divBdr>
            <w:top w:val="none" w:sz="0" w:space="0" w:color="auto"/>
            <w:left w:val="none" w:sz="0" w:space="0" w:color="auto"/>
            <w:bottom w:val="none" w:sz="0" w:space="0" w:color="auto"/>
            <w:right w:val="none" w:sz="0" w:space="0" w:color="auto"/>
          </w:divBdr>
        </w:div>
      </w:divsChild>
    </w:div>
    <w:div w:id="910233954">
      <w:bodyDiv w:val="1"/>
      <w:marLeft w:val="0"/>
      <w:marRight w:val="0"/>
      <w:marTop w:val="0"/>
      <w:marBottom w:val="0"/>
      <w:divBdr>
        <w:top w:val="none" w:sz="0" w:space="0" w:color="auto"/>
        <w:left w:val="none" w:sz="0" w:space="0" w:color="auto"/>
        <w:bottom w:val="none" w:sz="0" w:space="0" w:color="auto"/>
        <w:right w:val="none" w:sz="0" w:space="0" w:color="auto"/>
      </w:divBdr>
      <w:divsChild>
        <w:div w:id="1886717443">
          <w:marLeft w:val="0"/>
          <w:marRight w:val="0"/>
          <w:marTop w:val="0"/>
          <w:marBottom w:val="0"/>
          <w:divBdr>
            <w:top w:val="none" w:sz="0" w:space="0" w:color="auto"/>
            <w:left w:val="none" w:sz="0" w:space="0" w:color="auto"/>
            <w:bottom w:val="none" w:sz="0" w:space="0" w:color="auto"/>
            <w:right w:val="none" w:sz="0" w:space="0" w:color="auto"/>
          </w:divBdr>
          <w:divsChild>
            <w:div w:id="1495416865">
              <w:marLeft w:val="0"/>
              <w:marRight w:val="0"/>
              <w:marTop w:val="0"/>
              <w:marBottom w:val="0"/>
              <w:divBdr>
                <w:top w:val="none" w:sz="0" w:space="0" w:color="auto"/>
                <w:left w:val="none" w:sz="0" w:space="0" w:color="auto"/>
                <w:bottom w:val="none" w:sz="0" w:space="0" w:color="auto"/>
                <w:right w:val="none" w:sz="0" w:space="0" w:color="auto"/>
              </w:divBdr>
            </w:div>
            <w:div w:id="1556548952">
              <w:marLeft w:val="0"/>
              <w:marRight w:val="0"/>
              <w:marTop w:val="0"/>
              <w:marBottom w:val="0"/>
              <w:divBdr>
                <w:top w:val="none" w:sz="0" w:space="0" w:color="auto"/>
                <w:left w:val="none" w:sz="0" w:space="0" w:color="auto"/>
                <w:bottom w:val="none" w:sz="0" w:space="0" w:color="auto"/>
                <w:right w:val="none" w:sz="0" w:space="0" w:color="auto"/>
              </w:divBdr>
            </w:div>
            <w:div w:id="1805079786">
              <w:marLeft w:val="0"/>
              <w:marRight w:val="0"/>
              <w:marTop w:val="0"/>
              <w:marBottom w:val="0"/>
              <w:divBdr>
                <w:top w:val="none" w:sz="0" w:space="0" w:color="auto"/>
                <w:left w:val="none" w:sz="0" w:space="0" w:color="auto"/>
                <w:bottom w:val="none" w:sz="0" w:space="0" w:color="auto"/>
                <w:right w:val="none" w:sz="0" w:space="0" w:color="auto"/>
              </w:divBdr>
            </w:div>
            <w:div w:id="968901065">
              <w:marLeft w:val="0"/>
              <w:marRight w:val="0"/>
              <w:marTop w:val="0"/>
              <w:marBottom w:val="0"/>
              <w:divBdr>
                <w:top w:val="none" w:sz="0" w:space="0" w:color="auto"/>
                <w:left w:val="none" w:sz="0" w:space="0" w:color="auto"/>
                <w:bottom w:val="none" w:sz="0" w:space="0" w:color="auto"/>
                <w:right w:val="none" w:sz="0" w:space="0" w:color="auto"/>
              </w:divBdr>
            </w:div>
            <w:div w:id="1407069644">
              <w:marLeft w:val="0"/>
              <w:marRight w:val="0"/>
              <w:marTop w:val="0"/>
              <w:marBottom w:val="0"/>
              <w:divBdr>
                <w:top w:val="none" w:sz="0" w:space="0" w:color="auto"/>
                <w:left w:val="none" w:sz="0" w:space="0" w:color="auto"/>
                <w:bottom w:val="none" w:sz="0" w:space="0" w:color="auto"/>
                <w:right w:val="none" w:sz="0" w:space="0" w:color="auto"/>
              </w:divBdr>
              <w:divsChild>
                <w:div w:id="1421873239">
                  <w:marLeft w:val="0"/>
                  <w:marRight w:val="0"/>
                  <w:marTop w:val="0"/>
                  <w:marBottom w:val="0"/>
                  <w:divBdr>
                    <w:top w:val="none" w:sz="0" w:space="0" w:color="auto"/>
                    <w:left w:val="none" w:sz="0" w:space="0" w:color="auto"/>
                    <w:bottom w:val="none" w:sz="0" w:space="0" w:color="auto"/>
                    <w:right w:val="none" w:sz="0" w:space="0" w:color="auto"/>
                  </w:divBdr>
                </w:div>
              </w:divsChild>
            </w:div>
            <w:div w:id="901715224">
              <w:marLeft w:val="0"/>
              <w:marRight w:val="0"/>
              <w:marTop w:val="0"/>
              <w:marBottom w:val="0"/>
              <w:divBdr>
                <w:top w:val="none" w:sz="0" w:space="0" w:color="auto"/>
                <w:left w:val="none" w:sz="0" w:space="0" w:color="auto"/>
                <w:bottom w:val="none" w:sz="0" w:space="0" w:color="auto"/>
                <w:right w:val="none" w:sz="0" w:space="0" w:color="auto"/>
              </w:divBdr>
              <w:divsChild>
                <w:div w:id="12273447">
                  <w:marLeft w:val="0"/>
                  <w:marRight w:val="0"/>
                  <w:marTop w:val="0"/>
                  <w:marBottom w:val="0"/>
                  <w:divBdr>
                    <w:top w:val="none" w:sz="0" w:space="0" w:color="auto"/>
                    <w:left w:val="none" w:sz="0" w:space="0" w:color="auto"/>
                    <w:bottom w:val="none" w:sz="0" w:space="0" w:color="auto"/>
                    <w:right w:val="none" w:sz="0" w:space="0" w:color="auto"/>
                  </w:divBdr>
                </w:div>
              </w:divsChild>
            </w:div>
            <w:div w:id="1220896742">
              <w:marLeft w:val="0"/>
              <w:marRight w:val="0"/>
              <w:marTop w:val="0"/>
              <w:marBottom w:val="0"/>
              <w:divBdr>
                <w:top w:val="none" w:sz="0" w:space="0" w:color="auto"/>
                <w:left w:val="none" w:sz="0" w:space="0" w:color="auto"/>
                <w:bottom w:val="none" w:sz="0" w:space="0" w:color="auto"/>
                <w:right w:val="none" w:sz="0" w:space="0" w:color="auto"/>
              </w:divBdr>
            </w:div>
            <w:div w:id="165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10598">
      <w:bodyDiv w:val="1"/>
      <w:marLeft w:val="0"/>
      <w:marRight w:val="0"/>
      <w:marTop w:val="0"/>
      <w:marBottom w:val="0"/>
      <w:divBdr>
        <w:top w:val="none" w:sz="0" w:space="0" w:color="auto"/>
        <w:left w:val="none" w:sz="0" w:space="0" w:color="auto"/>
        <w:bottom w:val="none" w:sz="0" w:space="0" w:color="auto"/>
        <w:right w:val="none" w:sz="0" w:space="0" w:color="auto"/>
      </w:divBdr>
      <w:divsChild>
        <w:div w:id="763495400">
          <w:marLeft w:val="0"/>
          <w:marRight w:val="0"/>
          <w:marTop w:val="0"/>
          <w:marBottom w:val="0"/>
          <w:divBdr>
            <w:top w:val="none" w:sz="0" w:space="0" w:color="auto"/>
            <w:left w:val="none" w:sz="0" w:space="0" w:color="auto"/>
            <w:bottom w:val="none" w:sz="0" w:space="0" w:color="auto"/>
            <w:right w:val="none" w:sz="0" w:space="0" w:color="auto"/>
          </w:divBdr>
          <w:divsChild>
            <w:div w:id="679357033">
              <w:marLeft w:val="0"/>
              <w:marRight w:val="0"/>
              <w:marTop w:val="0"/>
              <w:marBottom w:val="0"/>
              <w:divBdr>
                <w:top w:val="none" w:sz="0" w:space="0" w:color="auto"/>
                <w:left w:val="none" w:sz="0" w:space="0" w:color="auto"/>
                <w:bottom w:val="none" w:sz="0" w:space="0" w:color="auto"/>
                <w:right w:val="none" w:sz="0" w:space="0" w:color="auto"/>
              </w:divBdr>
            </w:div>
            <w:div w:id="244848500">
              <w:marLeft w:val="0"/>
              <w:marRight w:val="0"/>
              <w:marTop w:val="0"/>
              <w:marBottom w:val="0"/>
              <w:divBdr>
                <w:top w:val="none" w:sz="0" w:space="0" w:color="auto"/>
                <w:left w:val="none" w:sz="0" w:space="0" w:color="auto"/>
                <w:bottom w:val="none" w:sz="0" w:space="0" w:color="auto"/>
                <w:right w:val="none" w:sz="0" w:space="0" w:color="auto"/>
              </w:divBdr>
            </w:div>
            <w:div w:id="1116753508">
              <w:marLeft w:val="0"/>
              <w:marRight w:val="0"/>
              <w:marTop w:val="0"/>
              <w:marBottom w:val="0"/>
              <w:divBdr>
                <w:top w:val="none" w:sz="0" w:space="0" w:color="auto"/>
                <w:left w:val="none" w:sz="0" w:space="0" w:color="auto"/>
                <w:bottom w:val="none" w:sz="0" w:space="0" w:color="auto"/>
                <w:right w:val="none" w:sz="0" w:space="0" w:color="auto"/>
              </w:divBdr>
            </w:div>
            <w:div w:id="2097558785">
              <w:marLeft w:val="0"/>
              <w:marRight w:val="0"/>
              <w:marTop w:val="0"/>
              <w:marBottom w:val="0"/>
              <w:divBdr>
                <w:top w:val="none" w:sz="0" w:space="0" w:color="auto"/>
                <w:left w:val="none" w:sz="0" w:space="0" w:color="auto"/>
                <w:bottom w:val="none" w:sz="0" w:space="0" w:color="auto"/>
                <w:right w:val="none" w:sz="0" w:space="0" w:color="auto"/>
              </w:divBdr>
            </w:div>
            <w:div w:id="16621">
              <w:marLeft w:val="0"/>
              <w:marRight w:val="0"/>
              <w:marTop w:val="0"/>
              <w:marBottom w:val="0"/>
              <w:divBdr>
                <w:top w:val="none" w:sz="0" w:space="0" w:color="auto"/>
                <w:left w:val="none" w:sz="0" w:space="0" w:color="auto"/>
                <w:bottom w:val="none" w:sz="0" w:space="0" w:color="auto"/>
                <w:right w:val="none" w:sz="0" w:space="0" w:color="auto"/>
              </w:divBdr>
              <w:divsChild>
                <w:div w:id="48572842">
                  <w:marLeft w:val="0"/>
                  <w:marRight w:val="0"/>
                  <w:marTop w:val="0"/>
                  <w:marBottom w:val="0"/>
                  <w:divBdr>
                    <w:top w:val="none" w:sz="0" w:space="0" w:color="auto"/>
                    <w:left w:val="none" w:sz="0" w:space="0" w:color="auto"/>
                    <w:bottom w:val="none" w:sz="0" w:space="0" w:color="auto"/>
                    <w:right w:val="none" w:sz="0" w:space="0" w:color="auto"/>
                  </w:divBdr>
                </w:div>
              </w:divsChild>
            </w:div>
            <w:div w:id="1912613725">
              <w:marLeft w:val="0"/>
              <w:marRight w:val="0"/>
              <w:marTop w:val="0"/>
              <w:marBottom w:val="0"/>
              <w:divBdr>
                <w:top w:val="none" w:sz="0" w:space="0" w:color="auto"/>
                <w:left w:val="none" w:sz="0" w:space="0" w:color="auto"/>
                <w:bottom w:val="none" w:sz="0" w:space="0" w:color="auto"/>
                <w:right w:val="none" w:sz="0" w:space="0" w:color="auto"/>
              </w:divBdr>
              <w:divsChild>
                <w:div w:id="1625963844">
                  <w:marLeft w:val="0"/>
                  <w:marRight w:val="0"/>
                  <w:marTop w:val="0"/>
                  <w:marBottom w:val="0"/>
                  <w:divBdr>
                    <w:top w:val="none" w:sz="0" w:space="0" w:color="auto"/>
                    <w:left w:val="none" w:sz="0" w:space="0" w:color="auto"/>
                    <w:bottom w:val="none" w:sz="0" w:space="0" w:color="auto"/>
                    <w:right w:val="none" w:sz="0" w:space="0" w:color="auto"/>
                  </w:divBdr>
                </w:div>
              </w:divsChild>
            </w:div>
            <w:div w:id="358162360">
              <w:marLeft w:val="0"/>
              <w:marRight w:val="0"/>
              <w:marTop w:val="0"/>
              <w:marBottom w:val="0"/>
              <w:divBdr>
                <w:top w:val="none" w:sz="0" w:space="0" w:color="auto"/>
                <w:left w:val="none" w:sz="0" w:space="0" w:color="auto"/>
                <w:bottom w:val="none" w:sz="0" w:space="0" w:color="auto"/>
                <w:right w:val="none" w:sz="0" w:space="0" w:color="auto"/>
              </w:divBdr>
            </w:div>
            <w:div w:id="1481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link_id=4&amp;nd=102050119" TargetMode="External"/><Relationship Id="rId3" Type="http://schemas.openxmlformats.org/officeDocument/2006/relationships/settings" Target="settings.xml"/><Relationship Id="rId7" Type="http://schemas.openxmlformats.org/officeDocument/2006/relationships/hyperlink" Target="http://pravo.gov.ru/proxy/ips/?docbody=&amp;link_id=0&amp;nd=1021404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fc-karelia.ru/" TargetMode="External"/><Relationship Id="rId11" Type="http://schemas.openxmlformats.org/officeDocument/2006/relationships/theme" Target="theme/theme1.xml"/><Relationship Id="rId5" Type="http://schemas.openxmlformats.org/officeDocument/2006/relationships/hyperlink" Target="https://www.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gov.ru/proxy/ips/?docbody=&amp;nd=102410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1836</Words>
  <Characters>10470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ЗАГС2</dc:creator>
  <cp:keywords/>
  <dc:description/>
  <cp:lastModifiedBy>ЗАГС2</cp:lastModifiedBy>
  <cp:revision>7</cp:revision>
  <dcterms:created xsi:type="dcterms:W3CDTF">2026-02-05T09:40:00Z</dcterms:created>
  <dcterms:modified xsi:type="dcterms:W3CDTF">2026-02-05T09:49:00Z</dcterms:modified>
</cp:coreProperties>
</file>