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 ОБРАЗОВАНИЕ</w:t>
      </w:r>
    </w:p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 ГОРОДСКОЕ ПОСЕЛЕНИЕ»</w:t>
      </w:r>
    </w:p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МУЕЗЕРСКОГО  ГОРОДСКОГО ПОСЕЛЕНИЯ</w:t>
      </w:r>
    </w:p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DB372D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DB372D" w:rsidRDefault="00DB372D" w:rsidP="00DB372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 сессии 4 созыва </w:t>
      </w:r>
    </w:p>
    <w:p w:rsidR="00DB372D" w:rsidRDefault="00DB372D" w:rsidP="00DB372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23 мая  2018 года                                                                         № 22</w:t>
      </w:r>
    </w:p>
    <w:p w:rsidR="00DB372D" w:rsidRDefault="00DB372D" w:rsidP="00DB372D">
      <w:pPr>
        <w:pStyle w:val="1"/>
        <w:rPr>
          <w:szCs w:val="24"/>
        </w:rPr>
      </w:pPr>
    </w:p>
    <w:p w:rsidR="00DB372D" w:rsidRDefault="00DB372D" w:rsidP="00DB372D">
      <w:pPr>
        <w:pStyle w:val="1"/>
        <w:rPr>
          <w:szCs w:val="24"/>
        </w:rPr>
      </w:pPr>
      <w:r>
        <w:rPr>
          <w:szCs w:val="24"/>
        </w:rPr>
        <w:t xml:space="preserve">Об </w:t>
      </w:r>
      <w:proofErr w:type="gramStart"/>
      <w:r>
        <w:rPr>
          <w:szCs w:val="24"/>
        </w:rPr>
        <w:t>отчете</w:t>
      </w:r>
      <w:proofErr w:type="gramEnd"/>
      <w:r>
        <w:rPr>
          <w:szCs w:val="24"/>
        </w:rPr>
        <w:t xml:space="preserve"> об исполнении бюджета </w:t>
      </w:r>
    </w:p>
    <w:p w:rsidR="00DB372D" w:rsidRDefault="00DB372D" w:rsidP="00DB37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</w:t>
      </w:r>
    </w:p>
    <w:p w:rsidR="00DB372D" w:rsidRDefault="00DB372D" w:rsidP="00DB372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городское поселение»</w:t>
      </w:r>
    </w:p>
    <w:p w:rsidR="00DB372D" w:rsidRDefault="00DB372D" w:rsidP="00DB372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   2017 год</w:t>
      </w: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</w:p>
    <w:p w:rsidR="00DB372D" w:rsidRDefault="00DB372D" w:rsidP="00DB372D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Заслушав информацию главного бухгалтера администрации Муезерского городского поселения, руководствуясь пунктом 2 статьи 25 Устава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поселение», статьей 5 Положения о бюджетном процессе в Муезерском городском поселении, </w:t>
      </w:r>
      <w:r>
        <w:rPr>
          <w:rFonts w:ascii="Times New Roman" w:hAnsi="Times New Roman"/>
          <w:b/>
          <w:sz w:val="24"/>
          <w:szCs w:val="24"/>
        </w:rPr>
        <w:t xml:space="preserve">Совет Муезерского городского поселения </w:t>
      </w:r>
      <w:r>
        <w:rPr>
          <w:rFonts w:ascii="Times New Roman" w:hAnsi="Times New Roman"/>
          <w:b/>
          <w:bCs/>
          <w:sz w:val="24"/>
          <w:szCs w:val="24"/>
        </w:rPr>
        <w:t>РЕШИЛ:</w:t>
      </w: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1.Утвердить     прилагаемый    отчет   об   исполнении    бюджета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 </w:t>
      </w:r>
      <w:r>
        <w:rPr>
          <w:rFonts w:ascii="Times New Roman" w:hAnsi="Times New Roman"/>
          <w:b/>
          <w:bCs/>
          <w:sz w:val="24"/>
          <w:szCs w:val="24"/>
        </w:rPr>
        <w:t xml:space="preserve">за 2017 год </w:t>
      </w:r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</w:rPr>
        <w:t>доходам</w:t>
      </w:r>
      <w:r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b/>
          <w:sz w:val="24"/>
          <w:szCs w:val="24"/>
        </w:rPr>
        <w:t>15827,7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тыс. руб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по расходам в сумме 15642,5 тыс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.р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уб. с  </w:t>
      </w:r>
      <w:proofErr w:type="spellStart"/>
      <w:r>
        <w:rPr>
          <w:rFonts w:ascii="Times New Roman" w:hAnsi="Times New Roman"/>
          <w:b/>
          <w:sz w:val="24"/>
          <w:szCs w:val="24"/>
        </w:rPr>
        <w:t>профицитом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бюджета 185,2</w:t>
      </w:r>
      <w:r>
        <w:rPr>
          <w:rFonts w:ascii="Times New Roman" w:hAnsi="Times New Roman"/>
          <w:b/>
          <w:bCs/>
          <w:sz w:val="24"/>
          <w:szCs w:val="24"/>
        </w:rPr>
        <w:t xml:space="preserve">  тыс.руб.</w:t>
      </w: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Совета Муезерского городского поселения                  </w:t>
      </w:r>
      <w:proofErr w:type="spellStart"/>
      <w:r>
        <w:rPr>
          <w:rFonts w:ascii="Times New Roman" w:hAnsi="Times New Roman"/>
          <w:sz w:val="24"/>
          <w:szCs w:val="24"/>
        </w:rPr>
        <w:t>Е.Э.Климошевская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Муезерского городского поселения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Л.Н.Баринкова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DB372D" w:rsidRDefault="00DB372D" w:rsidP="00DB372D">
      <w:pPr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</w:p>
    <w:p w:rsidR="00DB372D" w:rsidRDefault="00DB372D" w:rsidP="00DB372D">
      <w:pPr>
        <w:tabs>
          <w:tab w:val="left" w:pos="2160"/>
        </w:tabs>
        <w:rPr>
          <w:b/>
          <w:szCs w:val="22"/>
        </w:rPr>
      </w:pPr>
      <w:r>
        <w:rPr>
          <w:b/>
        </w:rPr>
        <w:t xml:space="preserve">                                                             </w:t>
      </w:r>
    </w:p>
    <w:p w:rsidR="00DB372D" w:rsidRDefault="00DB372D" w:rsidP="00DB372D">
      <w:pPr>
        <w:tabs>
          <w:tab w:val="left" w:pos="2160"/>
        </w:tabs>
        <w:rPr>
          <w:rFonts w:asciiTheme="minorHAnsi" w:hAnsiTheme="minorHAnsi"/>
          <w:b/>
          <w:sz w:val="22"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rPr>
          <w:b/>
        </w:rPr>
      </w:pPr>
    </w:p>
    <w:p w:rsidR="00DB372D" w:rsidRDefault="00DB372D" w:rsidP="00DB372D">
      <w:pPr>
        <w:tabs>
          <w:tab w:val="left" w:pos="21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</w:p>
    <w:p w:rsidR="00DB372D" w:rsidRDefault="00DB372D" w:rsidP="00DB37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 исполнении бюджета  муниципального образования</w:t>
      </w:r>
    </w:p>
    <w:p w:rsidR="00DB372D" w:rsidRDefault="00DB372D" w:rsidP="00DB37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Муезерское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городское  поселение»</w:t>
      </w:r>
    </w:p>
    <w:p w:rsidR="00DB372D" w:rsidRDefault="00DB372D" w:rsidP="00DB37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  2017 год</w:t>
      </w:r>
    </w:p>
    <w:p w:rsidR="00DB372D" w:rsidRDefault="00DB372D" w:rsidP="00DB372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1.  Доходы</w:t>
      </w:r>
    </w:p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За 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b/>
            <w:sz w:val="24"/>
            <w:szCs w:val="24"/>
          </w:rPr>
          <w:t>2017 г</w:t>
        </w:r>
      </w:smartTag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бюджет поселения  поступило </w:t>
      </w:r>
      <w:r>
        <w:rPr>
          <w:rFonts w:ascii="Times New Roman" w:hAnsi="Times New Roman" w:cs="Times New Roman"/>
          <w:b/>
          <w:sz w:val="24"/>
          <w:szCs w:val="24"/>
        </w:rPr>
        <w:t xml:space="preserve">15827,7 </w:t>
      </w:r>
      <w:r>
        <w:rPr>
          <w:rFonts w:ascii="Times New Roman" w:hAnsi="Times New Roman" w:cs="Times New Roman"/>
          <w:sz w:val="24"/>
          <w:szCs w:val="24"/>
        </w:rPr>
        <w:t xml:space="preserve">тыс. руб. налоговых и неналоговых доходов, за  2016 года поступило </w:t>
      </w:r>
      <w:r>
        <w:rPr>
          <w:rFonts w:ascii="Times New Roman" w:hAnsi="Times New Roman" w:cs="Times New Roman"/>
          <w:b/>
          <w:sz w:val="24"/>
          <w:szCs w:val="24"/>
        </w:rPr>
        <w:t>12691,9 тыс. руб.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1980"/>
        <w:gridCol w:w="2082"/>
      </w:tblGrid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2016 год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Налог на доходы физических лиц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5048,7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5182,9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Акцизы от реализации бензина и моторных масел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1347,9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1766,0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Налог на имущество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174,2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налог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255,0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232,7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Сельскохозяйственный налог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78,9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362,0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168,4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225,8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366,4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239,4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Аренда земли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1182,3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1255,7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Продажа земли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2,7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Административные штрафы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774,4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поступления от использования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852,4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301,6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Субсидии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5530,3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2947,4</w:t>
            </w:r>
          </w:p>
        </w:tc>
      </w:tr>
    </w:tbl>
    <w:p w:rsidR="00DB372D" w:rsidRDefault="00DB372D" w:rsidP="00DB37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2.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B372D" w:rsidRDefault="00DB372D" w:rsidP="00DB372D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Из полученного  объема  доходов  за    2017 год  направлено на  финансирование расходов  </w:t>
      </w:r>
      <w:r>
        <w:rPr>
          <w:rFonts w:ascii="Times New Roman" w:hAnsi="Times New Roman" w:cs="Times New Roman"/>
          <w:b/>
          <w:sz w:val="24"/>
          <w:szCs w:val="24"/>
        </w:rPr>
        <w:t xml:space="preserve">15642,5 </w:t>
      </w:r>
      <w:r>
        <w:rPr>
          <w:rFonts w:ascii="Times New Roman" w:hAnsi="Times New Roman" w:cs="Times New Roman"/>
          <w:sz w:val="24"/>
          <w:szCs w:val="24"/>
        </w:rPr>
        <w:t>тыс. руб.  в  том  числе:</w:t>
      </w:r>
    </w:p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Раздел  01  Общегосударственные  вопросы</w:t>
      </w:r>
      <w:r>
        <w:rPr>
          <w:rFonts w:ascii="Times New Roman" w:hAnsi="Times New Roman" w:cs="Times New Roman"/>
          <w:sz w:val="24"/>
          <w:szCs w:val="24"/>
        </w:rPr>
        <w:t xml:space="preserve">  при   лимите  бюджетных  обязательств  на  2017 год  </w:t>
      </w:r>
      <w:r>
        <w:rPr>
          <w:rFonts w:ascii="Times New Roman" w:hAnsi="Times New Roman" w:cs="Times New Roman"/>
          <w:b/>
          <w:sz w:val="24"/>
          <w:szCs w:val="24"/>
        </w:rPr>
        <w:t>6349,9</w:t>
      </w:r>
      <w:r>
        <w:rPr>
          <w:rFonts w:ascii="Times New Roman" w:hAnsi="Times New Roman" w:cs="Times New Roman"/>
          <w:sz w:val="24"/>
          <w:szCs w:val="24"/>
        </w:rPr>
        <w:t xml:space="preserve"> тыс. руб.,  кассовые  расходы  составили  </w:t>
      </w:r>
      <w:r>
        <w:rPr>
          <w:rFonts w:ascii="Times New Roman" w:hAnsi="Times New Roman" w:cs="Times New Roman"/>
          <w:b/>
          <w:sz w:val="24"/>
          <w:szCs w:val="24"/>
        </w:rPr>
        <w:t>6254,7</w:t>
      </w:r>
      <w:r>
        <w:rPr>
          <w:rFonts w:ascii="Times New Roman" w:hAnsi="Times New Roman" w:cs="Times New Roman"/>
          <w:sz w:val="24"/>
          <w:szCs w:val="24"/>
        </w:rPr>
        <w:t xml:space="preserve">  тыс. руб.  в  том  числе: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  <w:gridCol w:w="1980"/>
        <w:gridCol w:w="2082"/>
      </w:tblGrid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Оплата труда и ЕСН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4967,1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4967,1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Оплата командировочных расходов, проезд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отпуск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102,7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102,7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Оплата услуг связи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116,5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51,8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Оплата коммунальных услуг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172,2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172,2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услуги (оплата договоров на оказание услуг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нештатный фонд), услуги по содержанию имущества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605,6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601,7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Оплата прочих расходов (налоги, штрафы, госпошлина, избирательная комиссия, исполнительные листы)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183,3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182,2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Приобретение основных средств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B372D" w:rsidTr="00DB372D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Прочие хозяйственные расходы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202,5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177,0</w:t>
            </w:r>
          </w:p>
        </w:tc>
      </w:tr>
    </w:tbl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Раздел  04  Дорожный фонд</w:t>
      </w:r>
      <w:r>
        <w:rPr>
          <w:rFonts w:ascii="Times New Roman" w:hAnsi="Times New Roman" w:cs="Times New Roman"/>
          <w:sz w:val="24"/>
          <w:szCs w:val="24"/>
        </w:rPr>
        <w:t xml:space="preserve">  -  учтено  </w:t>
      </w:r>
      <w:r>
        <w:rPr>
          <w:rFonts w:ascii="Times New Roman" w:hAnsi="Times New Roman" w:cs="Times New Roman"/>
          <w:b/>
          <w:sz w:val="24"/>
          <w:szCs w:val="24"/>
        </w:rPr>
        <w:t>7022,1</w:t>
      </w:r>
      <w:r>
        <w:rPr>
          <w:rFonts w:ascii="Times New Roman" w:hAnsi="Times New Roman" w:cs="Times New Roman"/>
          <w:sz w:val="24"/>
          <w:szCs w:val="24"/>
        </w:rPr>
        <w:t xml:space="preserve">  тыс. руб.,  исполнено на  содержание дорог и уличного освещения  -  </w:t>
      </w:r>
      <w:r>
        <w:rPr>
          <w:rFonts w:ascii="Times New Roman" w:hAnsi="Times New Roman" w:cs="Times New Roman"/>
          <w:b/>
          <w:sz w:val="24"/>
          <w:szCs w:val="24"/>
        </w:rPr>
        <w:t>6969,7</w:t>
      </w:r>
      <w:r>
        <w:rPr>
          <w:rFonts w:ascii="Times New Roman" w:hAnsi="Times New Roman" w:cs="Times New Roman"/>
          <w:sz w:val="24"/>
          <w:szCs w:val="24"/>
        </w:rPr>
        <w:t xml:space="preserve"> тыс. руб. в т.ч.: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2"/>
        <w:gridCol w:w="2030"/>
        <w:gridCol w:w="2208"/>
      </w:tblGrid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по уличному освещению поселения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1499,0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1499,0</w:t>
            </w:r>
          </w:p>
        </w:tc>
      </w:tr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по содержанию дорог поселения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5230,5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5214,6</w:t>
            </w:r>
          </w:p>
        </w:tc>
      </w:tr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Внештатный фонд по содержанию уличного освещения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179,4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179,4</w:t>
            </w:r>
          </w:p>
        </w:tc>
      </w:tr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электроматериалы для уличного освещения, краски для разметки пешеходных переходов, ламп для уличного освещения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104,7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68,2</w:t>
            </w:r>
          </w:p>
        </w:tc>
      </w:tr>
      <w:tr w:rsidR="00DB372D" w:rsidTr="00DB372D"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Оплата сметы РСЦЦС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повышению безопасности дорожного движения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8,5</w:t>
            </w:r>
          </w:p>
        </w:tc>
      </w:tr>
    </w:tbl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Раздел  05  Жилищно-коммунальное хозяйство</w:t>
      </w:r>
      <w:r>
        <w:rPr>
          <w:rFonts w:ascii="Times New Roman" w:hAnsi="Times New Roman" w:cs="Times New Roman"/>
          <w:sz w:val="24"/>
          <w:szCs w:val="24"/>
        </w:rPr>
        <w:t xml:space="preserve">  -  учтено  </w:t>
      </w:r>
      <w:r>
        <w:rPr>
          <w:rFonts w:ascii="Times New Roman" w:hAnsi="Times New Roman" w:cs="Times New Roman"/>
          <w:b/>
          <w:sz w:val="24"/>
          <w:szCs w:val="24"/>
        </w:rPr>
        <w:t>2070,2</w:t>
      </w:r>
      <w:r>
        <w:rPr>
          <w:rFonts w:ascii="Times New Roman" w:hAnsi="Times New Roman" w:cs="Times New Roman"/>
          <w:sz w:val="24"/>
          <w:szCs w:val="24"/>
        </w:rPr>
        <w:t xml:space="preserve">  тыс. руб.,  исполнено на  благоустройство  поселения  </w:t>
      </w:r>
      <w:r>
        <w:rPr>
          <w:rFonts w:ascii="Times New Roman" w:hAnsi="Times New Roman" w:cs="Times New Roman"/>
          <w:b/>
          <w:sz w:val="24"/>
          <w:szCs w:val="24"/>
        </w:rPr>
        <w:t>2019,3</w:t>
      </w:r>
      <w:r>
        <w:rPr>
          <w:rFonts w:ascii="Times New Roman" w:hAnsi="Times New Roman" w:cs="Times New Roman"/>
          <w:sz w:val="24"/>
          <w:szCs w:val="24"/>
        </w:rPr>
        <w:t xml:space="preserve"> тыс. руб. в т. ч.:</w:t>
      </w:r>
    </w:p>
    <w:p w:rsidR="00DB372D" w:rsidRDefault="00DB372D" w:rsidP="00DB372D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4"/>
        <w:gridCol w:w="2014"/>
        <w:gridCol w:w="2240"/>
      </w:tblGrid>
      <w:tr w:rsidR="00DB372D" w:rsidTr="00DB372D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Расходы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Исполнение</w:t>
            </w:r>
          </w:p>
        </w:tc>
      </w:tr>
      <w:tr w:rsidR="00DB372D" w:rsidTr="00DB372D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Доставка груза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28,4</w:t>
            </w:r>
          </w:p>
        </w:tc>
      </w:tr>
      <w:tr w:rsidR="00DB372D" w:rsidTr="00DB372D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Комфортная городская среда (благоустройство дворов, Центральной площади)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1264,4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1264,4</w:t>
            </w:r>
          </w:p>
        </w:tc>
      </w:tr>
      <w:tr w:rsidR="00DB372D" w:rsidTr="00DB372D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Расходы по содержанию  поселения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271,0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264,0</w:t>
            </w:r>
          </w:p>
        </w:tc>
      </w:tr>
      <w:tr w:rsidR="00DB372D" w:rsidTr="00DB372D">
        <w:tc>
          <w:tcPr>
            <w:tcW w:w="5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Приобретение прочих материальных запасов (прочие материальные запасы, приобретение ГСМ)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506,4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72D" w:rsidRDefault="00DB372D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462,5</w:t>
            </w:r>
          </w:p>
        </w:tc>
      </w:tr>
    </w:tbl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</w:p>
    <w:p w:rsidR="00DB372D" w:rsidRDefault="00DB372D" w:rsidP="00DB372D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Раздел  11  Здравоохранение, физическая  культура  и  спорт  </w:t>
      </w:r>
      <w:r>
        <w:rPr>
          <w:rFonts w:ascii="Times New Roman" w:hAnsi="Times New Roman" w:cs="Times New Roman"/>
          <w:sz w:val="24"/>
          <w:szCs w:val="24"/>
        </w:rPr>
        <w:t xml:space="preserve">  учтено  </w:t>
      </w:r>
      <w:r>
        <w:rPr>
          <w:rFonts w:ascii="Times New Roman" w:hAnsi="Times New Roman" w:cs="Times New Roman"/>
          <w:b/>
          <w:sz w:val="24"/>
          <w:szCs w:val="24"/>
        </w:rPr>
        <w:t>10,8</w:t>
      </w:r>
      <w:r>
        <w:rPr>
          <w:rFonts w:ascii="Times New Roman" w:hAnsi="Times New Roman" w:cs="Times New Roman"/>
          <w:sz w:val="24"/>
          <w:szCs w:val="24"/>
        </w:rPr>
        <w:t xml:space="preserve"> тыс. руб., исполнено  </w:t>
      </w:r>
      <w:r>
        <w:rPr>
          <w:rFonts w:ascii="Times New Roman" w:hAnsi="Times New Roman" w:cs="Times New Roman"/>
          <w:b/>
          <w:sz w:val="24"/>
          <w:szCs w:val="24"/>
        </w:rPr>
        <w:t>10,8</w:t>
      </w:r>
      <w:r>
        <w:rPr>
          <w:rFonts w:ascii="Times New Roman" w:hAnsi="Times New Roman" w:cs="Times New Roman"/>
          <w:sz w:val="24"/>
          <w:szCs w:val="24"/>
        </w:rPr>
        <w:t xml:space="preserve"> тыс. руб.  на  проведение  спортивных  мероприятий  поселения.</w:t>
      </w:r>
    </w:p>
    <w:p w:rsidR="00DB372D" w:rsidRDefault="00DB372D" w:rsidP="00DB37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Раздел 14 МЕЖБЮДЖЕТНЫЕ ТРАНСФЕРТЫ ОБЩЕГО ХАРАКТЕРА БЮДЖЕТАМ СУБЪЕКТОВ РОССИЙСКОЙ ФЕДЕРАЦИИ И МУНИЦИПАЛЬНЫХ ОБРАЗОВАНИЙ (перечисления другим бюджетам бюджетной системы Российской Федерации)</w:t>
      </w:r>
    </w:p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учтено </w:t>
      </w:r>
      <w:r>
        <w:rPr>
          <w:rFonts w:ascii="Times New Roman" w:hAnsi="Times New Roman" w:cs="Times New Roman"/>
          <w:b/>
          <w:sz w:val="24"/>
          <w:szCs w:val="24"/>
        </w:rPr>
        <w:t>388,0</w:t>
      </w:r>
      <w:r>
        <w:rPr>
          <w:rFonts w:ascii="Times New Roman" w:hAnsi="Times New Roman" w:cs="Times New Roman"/>
          <w:sz w:val="24"/>
          <w:szCs w:val="24"/>
        </w:rPr>
        <w:t xml:space="preserve"> тыс. руб., исполнено </w:t>
      </w:r>
      <w:r>
        <w:rPr>
          <w:rFonts w:ascii="Times New Roman" w:hAnsi="Times New Roman" w:cs="Times New Roman"/>
          <w:b/>
          <w:sz w:val="24"/>
          <w:szCs w:val="24"/>
        </w:rPr>
        <w:t>388.,0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по Соглашению о передаче полномочий между Администрацией Муезерского городского поселения и Администрацией Муезерского муниципального района. Создание условий для обеспечения жителей поселения услугами организаций культуры.</w:t>
      </w:r>
    </w:p>
    <w:p w:rsidR="00DB372D" w:rsidRDefault="00DB372D" w:rsidP="00DB372D">
      <w:pPr>
        <w:rPr>
          <w:rFonts w:ascii="Times New Roman" w:hAnsi="Times New Roman" w:cs="Times New Roman"/>
          <w:sz w:val="24"/>
          <w:szCs w:val="24"/>
        </w:rPr>
      </w:pPr>
    </w:p>
    <w:p w:rsidR="00DB372D" w:rsidRDefault="00DB372D" w:rsidP="00DB372D">
      <w:r>
        <w:t xml:space="preserve">     </w:t>
      </w:r>
    </w:p>
    <w:p w:rsidR="00DB372D" w:rsidRDefault="00DB372D" w:rsidP="00DB372D">
      <w:pPr>
        <w:pStyle w:val="a3"/>
        <w:jc w:val="center"/>
        <w:rPr>
          <w:b/>
        </w:rPr>
      </w:pPr>
    </w:p>
    <w:p w:rsidR="00DB372D" w:rsidRDefault="00DB372D" w:rsidP="00DB372D">
      <w:pPr>
        <w:pStyle w:val="a3"/>
        <w:jc w:val="center"/>
        <w:rPr>
          <w:b/>
        </w:rPr>
      </w:pPr>
    </w:p>
    <w:p w:rsidR="00DB372D" w:rsidRDefault="00DB372D" w:rsidP="00DB372D">
      <w:pPr>
        <w:pStyle w:val="a3"/>
        <w:jc w:val="center"/>
        <w:rPr>
          <w:b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372D" w:rsidRDefault="00DB372D" w:rsidP="002B74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74E3"/>
    <w:rsid w:val="002B74E3"/>
    <w:rsid w:val="002C5820"/>
    <w:rsid w:val="00535D21"/>
    <w:rsid w:val="00663880"/>
    <w:rsid w:val="00796BE0"/>
    <w:rsid w:val="00B33612"/>
    <w:rsid w:val="00CA4E52"/>
    <w:rsid w:val="00DB372D"/>
    <w:rsid w:val="00E0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E3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74E3"/>
    <w:pPr>
      <w:keepNext/>
      <w:widowControl/>
      <w:autoSpaceDE/>
      <w:autoSpaceDN/>
      <w:adjustRightInd/>
      <w:spacing w:line="240" w:lineRule="auto"/>
      <w:jc w:val="left"/>
      <w:outlineLvl w:val="0"/>
    </w:pPr>
    <w:rPr>
      <w:rFonts w:ascii="Times New Roman" w:eastAsia="Calibri" w:hAnsi="Times New Roman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4E3"/>
    <w:rPr>
      <w:rFonts w:ascii="Times New Roman" w:eastAsia="Calibri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B372D"/>
    <w:pPr>
      <w:widowControl/>
      <w:autoSpaceDE/>
      <w:autoSpaceDN/>
      <w:adjustRightInd/>
      <w:spacing w:line="240" w:lineRule="auto"/>
    </w:pPr>
    <w:rPr>
      <w:rFonts w:ascii="Times New Roman" w:hAnsi="Times New Roman" w:cs="Times New Roman"/>
      <w:sz w:val="24"/>
    </w:rPr>
  </w:style>
  <w:style w:type="character" w:customStyle="1" w:styleId="a4">
    <w:name w:val="Основной текст Знак"/>
    <w:basedOn w:val="a0"/>
    <w:link w:val="a3"/>
    <w:semiHidden/>
    <w:rsid w:val="00DB372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2018-05-22T12:08:00Z</dcterms:created>
  <dcterms:modified xsi:type="dcterms:W3CDTF">2018-06-07T09:59:00Z</dcterms:modified>
</cp:coreProperties>
</file>