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7F" w:rsidRPr="00AA0DE3" w:rsidRDefault="00C2617F" w:rsidP="00C2617F">
      <w:pPr>
        <w:jc w:val="center"/>
        <w:rPr>
          <w:rFonts w:ascii="Times New Roman" w:hAnsi="Times New Roman"/>
          <w:b/>
          <w:sz w:val="24"/>
          <w:szCs w:val="24"/>
        </w:rPr>
      </w:pPr>
      <w:r w:rsidRPr="00AA0DE3"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C2617F" w:rsidRPr="00AA0DE3" w:rsidRDefault="00C2617F" w:rsidP="00C2617F">
      <w:pPr>
        <w:jc w:val="center"/>
        <w:rPr>
          <w:rFonts w:ascii="Times New Roman" w:hAnsi="Times New Roman"/>
          <w:b/>
          <w:sz w:val="24"/>
          <w:szCs w:val="24"/>
        </w:rPr>
      </w:pPr>
      <w:r w:rsidRPr="00AA0DE3"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C2617F" w:rsidRPr="00AA0DE3" w:rsidRDefault="00C2617F" w:rsidP="00C2617F">
      <w:pPr>
        <w:jc w:val="center"/>
        <w:rPr>
          <w:rFonts w:ascii="Times New Roman" w:hAnsi="Times New Roman"/>
          <w:b/>
          <w:sz w:val="24"/>
          <w:szCs w:val="24"/>
        </w:rPr>
      </w:pPr>
      <w:r w:rsidRPr="00AA0DE3">
        <w:rPr>
          <w:rFonts w:ascii="Times New Roman" w:hAnsi="Times New Roman"/>
          <w:b/>
          <w:sz w:val="24"/>
          <w:szCs w:val="24"/>
        </w:rPr>
        <w:t>«СУККОЗЕРСКОЕ СЕЛЬСКОЕ ПОСЕЛЕНИЕ»</w:t>
      </w:r>
    </w:p>
    <w:p w:rsidR="00C2617F" w:rsidRPr="00AA0DE3" w:rsidRDefault="00C2617F" w:rsidP="00C2617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AA0DE3">
        <w:rPr>
          <w:rFonts w:ascii="Times New Roman" w:hAnsi="Times New Roman" w:cs="Times New Roman"/>
          <w:sz w:val="24"/>
          <w:szCs w:val="24"/>
        </w:rPr>
        <w:t>СОВЕТ СУККОЗЕРСКОГО СЕЛЬСКОГО ПОСЕЛЕНИЯ</w:t>
      </w:r>
    </w:p>
    <w:p w:rsidR="00C2617F" w:rsidRPr="00AA0DE3" w:rsidRDefault="00C2617F" w:rsidP="00C2617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2617F" w:rsidRPr="00AA0DE3" w:rsidRDefault="00C2617F" w:rsidP="00C2617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AA0DE3">
        <w:rPr>
          <w:rFonts w:ascii="Times New Roman" w:hAnsi="Times New Roman" w:cs="Times New Roman"/>
          <w:sz w:val="24"/>
          <w:szCs w:val="24"/>
        </w:rPr>
        <w:t>РЕШЕНИЕ</w:t>
      </w:r>
    </w:p>
    <w:p w:rsidR="00C2617F" w:rsidRPr="00AA0DE3" w:rsidRDefault="00C2617F" w:rsidP="00C2617F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 </w:t>
      </w:r>
      <w:r w:rsidRPr="009319DF">
        <w:rPr>
          <w:rFonts w:ascii="Times New Roman" w:hAnsi="Times New Roman"/>
          <w:sz w:val="24"/>
        </w:rPr>
        <w:t xml:space="preserve">сессии </w:t>
      </w:r>
      <w:r>
        <w:rPr>
          <w:rFonts w:ascii="Times New Roman" w:hAnsi="Times New Roman"/>
          <w:sz w:val="24"/>
        </w:rPr>
        <w:t xml:space="preserve"> 3 созыва</w:t>
      </w:r>
    </w:p>
    <w:p w:rsidR="00C2617F" w:rsidRDefault="00C2617F" w:rsidP="00C2617F">
      <w:pPr>
        <w:rPr>
          <w:rFonts w:ascii="Times New Roman" w:hAnsi="Times New Roman"/>
          <w:sz w:val="24"/>
        </w:rPr>
      </w:pPr>
    </w:p>
    <w:p w:rsidR="00C2617F" w:rsidRDefault="00C2617F" w:rsidP="00C2617F">
      <w:pPr>
        <w:rPr>
          <w:rFonts w:ascii="Times New Roman" w:hAnsi="Times New Roman"/>
          <w:sz w:val="24"/>
        </w:rPr>
      </w:pPr>
      <w:r w:rsidRPr="00CA703F"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 xml:space="preserve"> 23 декабря 2013</w:t>
      </w:r>
      <w:r w:rsidRPr="00CA703F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№  15</w:t>
      </w: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rPr>
          <w:rFonts w:ascii="Times New Roman" w:hAnsi="Times New Roman"/>
          <w:sz w:val="24"/>
          <w:szCs w:val="24"/>
        </w:rPr>
      </w:pPr>
      <w:bookmarkStart w:id="0" w:name="_GoBack"/>
      <w:r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</w:p>
    <w:p w:rsidR="00C2617F" w:rsidRPr="00983A21" w:rsidRDefault="00C2617F" w:rsidP="00C2617F">
      <w:pPr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(программы приватизации) муниципального имущества </w:t>
      </w:r>
    </w:p>
    <w:p w:rsidR="00C2617F" w:rsidRPr="00983A21" w:rsidRDefault="00C2617F" w:rsidP="00C2617F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на 2014</w:t>
      </w:r>
      <w:r w:rsidRPr="00983A21">
        <w:rPr>
          <w:rFonts w:ascii="Times New Roman" w:hAnsi="Times New Roman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6 г"/>
        </w:smartTagPr>
        <w:r w:rsidRPr="00983A21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>6</w:t>
        </w:r>
        <w:r w:rsidRPr="00983A21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983A21">
          <w:rPr>
            <w:rFonts w:ascii="Times New Roman" w:hAnsi="Times New Roman"/>
            <w:sz w:val="24"/>
            <w:szCs w:val="24"/>
          </w:rPr>
          <w:t>г</w:t>
        </w:r>
      </w:smartTag>
      <w:r w:rsidRPr="00983A21">
        <w:rPr>
          <w:rFonts w:ascii="Times New Roman" w:hAnsi="Times New Roman"/>
          <w:sz w:val="24"/>
          <w:szCs w:val="24"/>
        </w:rPr>
        <w:t>.</w:t>
      </w:r>
      <w:proofErr w:type="gramStart"/>
      <w:r w:rsidRPr="00983A21">
        <w:rPr>
          <w:rFonts w:ascii="Times New Roman" w:hAnsi="Times New Roman"/>
          <w:sz w:val="24"/>
          <w:szCs w:val="24"/>
        </w:rPr>
        <w:t>г</w:t>
      </w:r>
      <w:proofErr w:type="spellEnd"/>
      <w:proofErr w:type="gramEnd"/>
      <w:r w:rsidRPr="00983A21">
        <w:rPr>
          <w:rFonts w:ascii="Times New Roman" w:hAnsi="Times New Roman"/>
          <w:sz w:val="24"/>
          <w:szCs w:val="24"/>
        </w:rPr>
        <w:t xml:space="preserve">. </w:t>
      </w:r>
    </w:p>
    <w:bookmarkEnd w:id="0"/>
    <w:p w:rsidR="00C2617F" w:rsidRPr="00983A21" w:rsidRDefault="00C2617F" w:rsidP="00C2617F">
      <w:pPr>
        <w:jc w:val="both"/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jc w:val="both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            На основании статей 7, 8 Федерального Закона ''О приватизации государственного и муниципального имуще</w:t>
      </w:r>
      <w:r>
        <w:rPr>
          <w:rFonts w:ascii="Times New Roman" w:hAnsi="Times New Roman"/>
          <w:sz w:val="24"/>
          <w:szCs w:val="24"/>
        </w:rPr>
        <w:t>ства'' от 21.12.01 г. № 178 –ФЗ</w:t>
      </w:r>
      <w:r w:rsidRPr="00983A21">
        <w:rPr>
          <w:rFonts w:ascii="Times New Roman" w:hAnsi="Times New Roman"/>
          <w:sz w:val="24"/>
          <w:szCs w:val="24"/>
        </w:rPr>
        <w:t xml:space="preserve">  </w:t>
      </w:r>
      <w:r w:rsidRPr="00983A21"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b/>
          <w:sz w:val="24"/>
          <w:szCs w:val="24"/>
        </w:rPr>
        <w:t xml:space="preserve"> решил:</w:t>
      </w:r>
    </w:p>
    <w:p w:rsidR="00C2617F" w:rsidRPr="00983A21" w:rsidRDefault="00C2617F" w:rsidP="00C2617F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Утвердить прогнозный план (программу приватизации) муниципального имущества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на 2014-2016</w:t>
      </w:r>
      <w:r w:rsidRPr="00983A21">
        <w:rPr>
          <w:rFonts w:ascii="Times New Roman" w:hAnsi="Times New Roman"/>
          <w:sz w:val="24"/>
          <w:szCs w:val="24"/>
        </w:rPr>
        <w:t>гг.</w:t>
      </w:r>
    </w:p>
    <w:p w:rsidR="00C2617F" w:rsidRPr="00983A21" w:rsidRDefault="00C2617F" w:rsidP="00C2617F">
      <w:pPr>
        <w:pStyle w:val="a3"/>
        <w:numPr>
          <w:ilvl w:val="0"/>
          <w:numId w:val="1"/>
        </w:numPr>
        <w:tabs>
          <w:tab w:val="left" w:pos="1701"/>
          <w:tab w:val="left" w:pos="11482"/>
        </w:tabs>
        <w:overflowPunct/>
        <w:autoSpaceDE/>
        <w:autoSpaceDN/>
        <w:adjustRightInd/>
        <w:spacing w:after="0"/>
        <w:ind w:right="141"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: </w:t>
      </w:r>
    </w:p>
    <w:p w:rsidR="00C2617F" w:rsidRPr="00983A21" w:rsidRDefault="00C2617F" w:rsidP="00C2617F">
      <w:pPr>
        <w:pStyle w:val="a3"/>
        <w:numPr>
          <w:ilvl w:val="0"/>
          <w:numId w:val="2"/>
        </w:numPr>
        <w:tabs>
          <w:tab w:val="left" w:pos="1701"/>
          <w:tab w:val="left" w:pos="11482"/>
        </w:tabs>
        <w:overflowPunct/>
        <w:autoSpaceDE/>
        <w:autoSpaceDN/>
        <w:adjustRightInd/>
        <w:spacing w:after="0"/>
        <w:ind w:right="141"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>осуществить продажу муниципального имущества, пл</w:t>
      </w:r>
      <w:r>
        <w:rPr>
          <w:rFonts w:ascii="Times New Roman" w:hAnsi="Times New Roman"/>
          <w:sz w:val="24"/>
          <w:szCs w:val="24"/>
        </w:rPr>
        <w:t>анируемого к приватизации в 2014-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4"/>
            <w:szCs w:val="24"/>
          </w:rPr>
          <w:t xml:space="preserve">2016 </w:t>
        </w:r>
        <w:proofErr w:type="spellStart"/>
        <w:r w:rsidRPr="00983A21">
          <w:rPr>
            <w:rFonts w:ascii="Times New Roman" w:hAnsi="Times New Roman"/>
            <w:sz w:val="24"/>
            <w:szCs w:val="24"/>
          </w:rPr>
          <w:t>г</w:t>
        </w:r>
      </w:smartTag>
      <w:r w:rsidRPr="00983A21">
        <w:rPr>
          <w:rFonts w:ascii="Times New Roman" w:hAnsi="Times New Roman"/>
          <w:sz w:val="24"/>
          <w:szCs w:val="24"/>
        </w:rPr>
        <w:t>.г</w:t>
      </w:r>
      <w:proofErr w:type="spellEnd"/>
      <w:r w:rsidRPr="00983A21">
        <w:rPr>
          <w:rFonts w:ascii="Times New Roman" w:hAnsi="Times New Roman"/>
          <w:sz w:val="24"/>
          <w:szCs w:val="24"/>
        </w:rPr>
        <w:t>. в соответствии с действующим законодательством.</w:t>
      </w:r>
    </w:p>
    <w:p w:rsidR="00C2617F" w:rsidRPr="00983A21" w:rsidRDefault="00C2617F" w:rsidP="00C2617F">
      <w:pPr>
        <w:pStyle w:val="a3"/>
        <w:numPr>
          <w:ilvl w:val="0"/>
          <w:numId w:val="2"/>
        </w:numPr>
        <w:tabs>
          <w:tab w:val="left" w:pos="1701"/>
          <w:tab w:val="left" w:pos="11482"/>
        </w:tabs>
        <w:overflowPunct/>
        <w:autoSpaceDE/>
        <w:autoSpaceDN/>
        <w:adjustRightInd/>
        <w:spacing w:after="0"/>
        <w:ind w:right="141"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Опубликовать</w:t>
      </w:r>
      <w:r>
        <w:rPr>
          <w:rFonts w:ascii="Times New Roman" w:hAnsi="Times New Roman"/>
          <w:sz w:val="24"/>
          <w:szCs w:val="24"/>
        </w:rPr>
        <w:t xml:space="preserve"> (обнародовать)</w:t>
      </w:r>
      <w:r w:rsidRPr="00983A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настоящее решение  в средствах массовой информации</w:t>
      </w:r>
      <w:r w:rsidRPr="00983A21">
        <w:rPr>
          <w:rFonts w:ascii="Times New Roman" w:hAnsi="Times New Roman"/>
          <w:sz w:val="24"/>
          <w:szCs w:val="24"/>
        </w:rPr>
        <w:t>.</w:t>
      </w:r>
    </w:p>
    <w:p w:rsidR="00C2617F" w:rsidRDefault="00C2617F" w:rsidP="00C2617F">
      <w:pPr>
        <w:pStyle w:val="a3"/>
        <w:tabs>
          <w:tab w:val="left" w:pos="1701"/>
          <w:tab w:val="left" w:pos="11482"/>
        </w:tabs>
        <w:ind w:left="180" w:right="141"/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pStyle w:val="a3"/>
        <w:tabs>
          <w:tab w:val="left" w:pos="1701"/>
          <w:tab w:val="left" w:pos="11482"/>
        </w:tabs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 </w:t>
      </w:r>
      <w:r w:rsidRPr="00CA132C">
        <w:rPr>
          <w:rFonts w:ascii="Times New Roman" w:hAnsi="Times New Roman"/>
          <w:sz w:val="24"/>
          <w:szCs w:val="24"/>
        </w:rPr>
        <w:t xml:space="preserve">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Pr="00CA132C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CA132C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CA132C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CA132C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CA132C">
          <w:rPr>
            <w:rStyle w:val="a6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CA132C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CA132C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C2617F" w:rsidRPr="00983A21" w:rsidRDefault="00C2617F" w:rsidP="00C2617F">
      <w:pPr>
        <w:pStyle w:val="a3"/>
        <w:tabs>
          <w:tab w:val="left" w:pos="1701"/>
          <w:tab w:val="left" w:pos="11482"/>
        </w:tabs>
        <w:ind w:left="180" w:right="141"/>
        <w:rPr>
          <w:rFonts w:ascii="Times New Roman" w:hAnsi="Times New Roman"/>
          <w:sz w:val="24"/>
          <w:szCs w:val="24"/>
        </w:rPr>
      </w:pPr>
    </w:p>
    <w:p w:rsidR="00C2617F" w:rsidRPr="002D64A5" w:rsidRDefault="00C2617F" w:rsidP="00C2617F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2D64A5">
        <w:rPr>
          <w:rFonts w:ascii="Times New Roman" w:hAnsi="Times New Roman"/>
          <w:color w:val="000000"/>
          <w:sz w:val="24"/>
          <w:szCs w:val="24"/>
        </w:rPr>
        <w:t xml:space="preserve">Глава  </w:t>
      </w:r>
      <w:proofErr w:type="spellStart"/>
      <w:r w:rsidRPr="002D64A5"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 w:rsidRPr="002D64A5">
        <w:rPr>
          <w:rFonts w:ascii="Times New Roman" w:hAnsi="Times New Roman"/>
          <w:color w:val="000000"/>
          <w:sz w:val="24"/>
          <w:szCs w:val="24"/>
        </w:rPr>
        <w:t xml:space="preserve">  сельского  поселения                                              А.М.  Сафоненко</w:t>
      </w:r>
    </w:p>
    <w:p w:rsidR="00C2617F" w:rsidRPr="002D64A5" w:rsidRDefault="00C2617F" w:rsidP="00C2617F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617F" w:rsidRPr="002D64A5" w:rsidRDefault="00C2617F" w:rsidP="00C2617F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2D64A5">
        <w:rPr>
          <w:rFonts w:ascii="Times New Roman" w:hAnsi="Times New Roman"/>
          <w:color w:val="000000"/>
          <w:sz w:val="24"/>
          <w:szCs w:val="24"/>
        </w:rPr>
        <w:t xml:space="preserve">Председатель Совета </w:t>
      </w:r>
      <w:proofErr w:type="spellStart"/>
      <w:r w:rsidRPr="002D64A5"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 w:rsidRPr="002D64A5">
        <w:rPr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   Т. Н. </w:t>
      </w:r>
      <w:proofErr w:type="spellStart"/>
      <w:r w:rsidRPr="002D64A5">
        <w:rPr>
          <w:rFonts w:ascii="Times New Roman" w:hAnsi="Times New Roman"/>
          <w:color w:val="000000"/>
          <w:sz w:val="24"/>
          <w:szCs w:val="24"/>
        </w:rPr>
        <w:t>Мясникова</w:t>
      </w:r>
      <w:proofErr w:type="spellEnd"/>
    </w:p>
    <w:p w:rsidR="00C2617F" w:rsidRDefault="00C2617F" w:rsidP="00C2617F">
      <w:pPr>
        <w:jc w:val="both"/>
        <w:rPr>
          <w:color w:val="000000"/>
        </w:rPr>
      </w:pPr>
    </w:p>
    <w:p w:rsidR="00C2617F" w:rsidRPr="00983A21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C2617F" w:rsidRPr="00983A21" w:rsidRDefault="00C2617F" w:rsidP="00C261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983A21">
        <w:rPr>
          <w:rFonts w:ascii="Times New Roman" w:hAnsi="Times New Roman"/>
          <w:b/>
          <w:sz w:val="24"/>
          <w:szCs w:val="24"/>
        </w:rPr>
        <w:t>рогнозный план (программа приватизации)</w:t>
      </w:r>
    </w:p>
    <w:p w:rsidR="00C2617F" w:rsidRPr="00983A21" w:rsidRDefault="00C2617F" w:rsidP="00C2617F">
      <w:pPr>
        <w:jc w:val="center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b/>
          <w:sz w:val="24"/>
          <w:szCs w:val="24"/>
        </w:rPr>
        <w:t xml:space="preserve">муниципального имущества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C2617F" w:rsidRPr="00983A21" w:rsidRDefault="00C2617F" w:rsidP="00C261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2014-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/>
            <w:sz w:val="24"/>
            <w:szCs w:val="24"/>
          </w:rPr>
          <w:t>2016</w:t>
        </w:r>
        <w:r w:rsidRPr="00983A21">
          <w:rPr>
            <w:rFonts w:ascii="Times New Roman" w:hAnsi="Times New Roman"/>
            <w:b/>
            <w:sz w:val="24"/>
            <w:szCs w:val="24"/>
          </w:rPr>
          <w:t xml:space="preserve"> </w:t>
        </w:r>
        <w:proofErr w:type="spellStart"/>
        <w:r w:rsidRPr="00983A21">
          <w:rPr>
            <w:rFonts w:ascii="Times New Roman" w:hAnsi="Times New Roman"/>
            <w:b/>
            <w:sz w:val="24"/>
            <w:szCs w:val="24"/>
          </w:rPr>
          <w:t>г</w:t>
        </w:r>
      </w:smartTag>
      <w:r w:rsidRPr="00983A21">
        <w:rPr>
          <w:rFonts w:ascii="Times New Roman" w:hAnsi="Times New Roman"/>
          <w:b/>
          <w:sz w:val="24"/>
          <w:szCs w:val="24"/>
        </w:rPr>
        <w:t>.</w:t>
      </w:r>
      <w:proofErr w:type="gramStart"/>
      <w:r w:rsidRPr="00983A21"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 w:rsidRPr="00983A21">
        <w:rPr>
          <w:rFonts w:ascii="Times New Roman" w:hAnsi="Times New Roman"/>
          <w:b/>
          <w:sz w:val="24"/>
          <w:szCs w:val="24"/>
        </w:rPr>
        <w:t>.</w:t>
      </w:r>
    </w:p>
    <w:p w:rsidR="00C2617F" w:rsidRPr="00983A21" w:rsidRDefault="00C2617F" w:rsidP="00C2617F">
      <w:pPr>
        <w:jc w:val="center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C2617F" w:rsidRPr="00983A21" w:rsidRDefault="00C2617F" w:rsidP="00C2617F">
      <w:pPr>
        <w:ind w:left="436" w:firstLine="64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3A21">
        <w:rPr>
          <w:rFonts w:ascii="Times New Roman" w:hAnsi="Times New Roman"/>
          <w:sz w:val="24"/>
          <w:szCs w:val="24"/>
        </w:rPr>
        <w:t xml:space="preserve">Приватизация муниципального имущества является составной частью системы управления объектами муниципальной собственности и осуществляется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 декабря 2001г №178-ФЗ «О приватизации государственного и муниципального имущества» Федеральным законом от 22 июля 2008г № 159-ФЗ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A21">
        <w:rPr>
          <w:rFonts w:ascii="Times New Roman" w:hAnsi="Times New Roman"/>
          <w:sz w:val="24"/>
          <w:szCs w:val="24"/>
        </w:rPr>
        <w:t>«Об особенностях отчуждения недвижимого имущества, находящегося в государственной собственности субъ</w:t>
      </w:r>
      <w:r>
        <w:rPr>
          <w:rFonts w:ascii="Times New Roman" w:hAnsi="Times New Roman"/>
          <w:sz w:val="24"/>
          <w:szCs w:val="24"/>
        </w:rPr>
        <w:t>ектов</w:t>
      </w:r>
      <w:proofErr w:type="gramEnd"/>
      <w:r>
        <w:rPr>
          <w:rFonts w:ascii="Times New Roman" w:hAnsi="Times New Roman"/>
          <w:sz w:val="24"/>
          <w:szCs w:val="24"/>
        </w:rPr>
        <w:t xml:space="preserve"> Российской Федерации или </w:t>
      </w:r>
      <w:r w:rsidRPr="00983A21">
        <w:rPr>
          <w:rFonts w:ascii="Times New Roman" w:hAnsi="Times New Roman"/>
          <w:sz w:val="24"/>
          <w:szCs w:val="24"/>
        </w:rPr>
        <w:t>в муниципальной собственности и арендуемого субъектами малого   и среднего предпринимательства, и о внесении изменений в отдельные законодательные акты Российской Федерации,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Суккозерское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983A21">
        <w:rPr>
          <w:rFonts w:ascii="Times New Roman" w:hAnsi="Times New Roman"/>
          <w:sz w:val="24"/>
          <w:szCs w:val="24"/>
        </w:rPr>
        <w:t>», другими нормативными правовыми актами органов местного самоуправления.</w:t>
      </w:r>
    </w:p>
    <w:p w:rsidR="00C2617F" w:rsidRPr="00983A21" w:rsidRDefault="00C2617F" w:rsidP="00C2617F">
      <w:pPr>
        <w:ind w:left="436" w:firstLine="464"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Приватизация имущества, находящегося в муниципальной собственности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983A21">
        <w:rPr>
          <w:rFonts w:ascii="Times New Roman" w:hAnsi="Times New Roman"/>
          <w:sz w:val="24"/>
          <w:szCs w:val="24"/>
        </w:rPr>
        <w:t>,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осуществляется с целью увеличения доходов бюджета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>, снижения расходов    бюджета на содержание объектов недвижимости а также повышения эффективности экономического комплекса района</w:t>
      </w:r>
    </w:p>
    <w:p w:rsidR="00C2617F" w:rsidRPr="00983A21" w:rsidRDefault="00C2617F" w:rsidP="00C2617F">
      <w:pPr>
        <w:ind w:left="436" w:firstLine="464"/>
        <w:jc w:val="both"/>
        <w:rPr>
          <w:rFonts w:ascii="Times New Roman" w:hAnsi="Times New Roman"/>
          <w:b/>
          <w:sz w:val="24"/>
          <w:szCs w:val="24"/>
        </w:rPr>
      </w:pPr>
    </w:p>
    <w:p w:rsidR="00C2617F" w:rsidRPr="00983A21" w:rsidRDefault="00C2617F" w:rsidP="00C2617F">
      <w:pPr>
        <w:numPr>
          <w:ilvl w:val="0"/>
          <w:numId w:val="3"/>
        </w:numPr>
        <w:overflowPunct/>
        <w:autoSpaceDE/>
        <w:autoSpaceDN/>
        <w:adjustRightInd/>
        <w:jc w:val="both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b/>
          <w:sz w:val="24"/>
          <w:szCs w:val="24"/>
        </w:rPr>
        <w:t>Основные принципы проведения приватизации</w:t>
      </w:r>
    </w:p>
    <w:p w:rsidR="00C2617F" w:rsidRPr="00983A21" w:rsidRDefault="00C2617F" w:rsidP="00C2617F">
      <w:pPr>
        <w:numPr>
          <w:ilvl w:val="1"/>
          <w:numId w:val="3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Обеспечение равенства покупателей и открытости деятельности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 при осуществлении приватизации муниципального имущества;</w:t>
      </w:r>
    </w:p>
    <w:p w:rsidR="00C2617F" w:rsidRPr="00983A21" w:rsidRDefault="00C2617F" w:rsidP="00C2617F">
      <w:pPr>
        <w:numPr>
          <w:ilvl w:val="1"/>
          <w:numId w:val="3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Приватизация муниципальных объектов недвижимости, использование которых не приносит доход в бюджет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>, а также требует значительных средств на ремонт и содержание;</w:t>
      </w:r>
    </w:p>
    <w:p w:rsidR="00C2617F" w:rsidRPr="00983A21" w:rsidRDefault="00C2617F" w:rsidP="00C2617F">
      <w:pPr>
        <w:numPr>
          <w:ilvl w:val="1"/>
          <w:numId w:val="3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Приватизация отдельных объектов недвижимости, использование которых приносит доход, при необходимости привлечения  инвестиций в экономику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>;</w:t>
      </w:r>
    </w:p>
    <w:p w:rsidR="00C2617F" w:rsidRPr="00983A21" w:rsidRDefault="00C2617F" w:rsidP="00C2617F">
      <w:pPr>
        <w:numPr>
          <w:ilvl w:val="1"/>
          <w:numId w:val="3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proofErr w:type="gramStart"/>
      <w:r w:rsidRPr="00983A21"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путем реализации преимущественного права на приобретение арендуемого муниципального имущества субъектами малого и среднего предпринимательства при соблюдении условий, предусмотренных статьей 3 Федерального закона от 22 июля 2008г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в отдельные законодательные акты Российской Федерации» (дале</w:t>
      </w:r>
      <w:proofErr w:type="gramStart"/>
      <w:r w:rsidRPr="00983A21">
        <w:rPr>
          <w:rFonts w:ascii="Times New Roman" w:hAnsi="Times New Roman"/>
          <w:sz w:val="24"/>
          <w:szCs w:val="24"/>
        </w:rPr>
        <w:t>е-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Федеральный закон от 22 июля 2008года № 159-ФЗ).</w:t>
      </w:r>
    </w:p>
    <w:p w:rsidR="00C2617F" w:rsidRPr="00983A21" w:rsidRDefault="00C2617F" w:rsidP="00C2617F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Примечание:  в случае, реализации арендаторами, являющимися  субъектами малого и среднего предпринимательства, преимущественного права, предоставленного Федеральным законом от 22 июля 2008г. №159-ФЗ, на приобретение арендуемого ими муниципального имущества, аукцион по продаже объекта недвижимости не проводится. Продажа таких объектов осуществляется 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 в порядке, установленном Федеральным законом от 22 июля 2008г №159-ФЗ.</w:t>
      </w:r>
    </w:p>
    <w:p w:rsidR="00C2617F" w:rsidRPr="00983A21" w:rsidRDefault="00C2617F" w:rsidP="00C2617F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C2617F" w:rsidRDefault="00C2617F" w:rsidP="00C2617F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C2617F" w:rsidRDefault="00C2617F" w:rsidP="00C2617F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C2617F" w:rsidRDefault="00C2617F" w:rsidP="00C2617F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C2617F" w:rsidRPr="007D1DC3" w:rsidRDefault="00C2617F" w:rsidP="00C2617F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Перечень</w:t>
      </w:r>
    </w:p>
    <w:p w:rsidR="00C2617F" w:rsidRPr="007D1DC3" w:rsidRDefault="00C2617F" w:rsidP="00C2617F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муниципальных объектов нежилого фонда,</w:t>
      </w:r>
    </w:p>
    <w:p w:rsidR="00C2617F" w:rsidRPr="007D1DC3" w:rsidRDefault="00C2617F" w:rsidP="00C2617F">
      <w:pPr>
        <w:ind w:left="436" w:hanging="25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1DC3">
        <w:rPr>
          <w:rFonts w:ascii="Times New Roman" w:hAnsi="Times New Roman"/>
          <w:b/>
          <w:sz w:val="24"/>
          <w:szCs w:val="24"/>
        </w:rPr>
        <w:t>планируемых</w:t>
      </w:r>
      <w:proofErr w:type="gramEnd"/>
      <w:r w:rsidRPr="007D1DC3">
        <w:rPr>
          <w:rFonts w:ascii="Times New Roman" w:hAnsi="Times New Roman"/>
          <w:b/>
          <w:sz w:val="24"/>
          <w:szCs w:val="24"/>
        </w:rPr>
        <w:t xml:space="preserve"> к прива</w:t>
      </w:r>
      <w:r>
        <w:rPr>
          <w:rFonts w:ascii="Times New Roman" w:hAnsi="Times New Roman"/>
          <w:b/>
          <w:sz w:val="24"/>
          <w:szCs w:val="24"/>
        </w:rPr>
        <w:t>тизации в 2014-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/>
            <w:sz w:val="24"/>
            <w:szCs w:val="24"/>
          </w:rPr>
          <w:t>2016</w:t>
        </w:r>
        <w:r w:rsidRPr="007D1DC3">
          <w:rPr>
            <w:rFonts w:ascii="Times New Roman" w:hAnsi="Times New Roman"/>
            <w:b/>
            <w:sz w:val="24"/>
            <w:szCs w:val="24"/>
          </w:rPr>
          <w:t xml:space="preserve"> </w:t>
        </w:r>
        <w:proofErr w:type="spellStart"/>
        <w:r w:rsidRPr="007D1DC3">
          <w:rPr>
            <w:rFonts w:ascii="Times New Roman" w:hAnsi="Times New Roman"/>
            <w:b/>
            <w:sz w:val="24"/>
            <w:szCs w:val="24"/>
          </w:rPr>
          <w:t>г</w:t>
        </w:r>
      </w:smartTag>
      <w:r w:rsidRPr="007D1DC3">
        <w:rPr>
          <w:rFonts w:ascii="Times New Roman" w:hAnsi="Times New Roman"/>
          <w:b/>
          <w:sz w:val="24"/>
          <w:szCs w:val="24"/>
        </w:rPr>
        <w:t>.г</w:t>
      </w:r>
      <w:proofErr w:type="spellEnd"/>
      <w:r w:rsidRPr="007D1DC3">
        <w:rPr>
          <w:rFonts w:ascii="Times New Roman" w:hAnsi="Times New Roman"/>
          <w:b/>
          <w:sz w:val="24"/>
          <w:szCs w:val="24"/>
        </w:rPr>
        <w:t>.</w:t>
      </w:r>
    </w:p>
    <w:p w:rsidR="00C2617F" w:rsidRPr="007D1DC3" w:rsidRDefault="00C2617F" w:rsidP="00C2617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215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2700"/>
        <w:gridCol w:w="3240"/>
        <w:gridCol w:w="1647"/>
      </w:tblGrid>
      <w:tr w:rsidR="00C2617F" w:rsidRPr="00E623D7" w:rsidTr="00C2617F">
        <w:trPr>
          <w:trHeight w:val="967"/>
        </w:trPr>
        <w:tc>
          <w:tcPr>
            <w:tcW w:w="648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</w:rPr>
            </w:pPr>
            <w:r w:rsidRPr="00E623D7">
              <w:rPr>
                <w:rFonts w:ascii="Times New Roman" w:hAnsi="Times New Roman"/>
              </w:rPr>
              <w:t>№</w:t>
            </w:r>
          </w:p>
          <w:p w:rsidR="00C2617F" w:rsidRPr="00E623D7" w:rsidRDefault="00C2617F" w:rsidP="00EE3462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623D7">
              <w:rPr>
                <w:rFonts w:ascii="Times New Roman" w:hAnsi="Times New Roman"/>
              </w:rPr>
              <w:t>п</w:t>
            </w:r>
            <w:proofErr w:type="gramEnd"/>
            <w:r w:rsidRPr="00E623D7">
              <w:rPr>
                <w:rFonts w:ascii="Times New Roman" w:hAnsi="Times New Roman"/>
              </w:rPr>
              <w:t>/п</w:t>
            </w:r>
          </w:p>
        </w:tc>
        <w:tc>
          <w:tcPr>
            <w:tcW w:w="198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b/>
              </w:rPr>
            </w:pPr>
            <w:r w:rsidRPr="00E623D7">
              <w:rPr>
                <w:rFonts w:ascii="Times New Roman" w:hAnsi="Times New Roman"/>
                <w:b/>
              </w:rPr>
              <w:t>Наименование имущества, планируемого к приватизации</w:t>
            </w:r>
          </w:p>
        </w:tc>
        <w:tc>
          <w:tcPr>
            <w:tcW w:w="2700" w:type="dxa"/>
            <w:shd w:val="clear" w:color="auto" w:fill="auto"/>
          </w:tcPr>
          <w:p w:rsidR="00C2617F" w:rsidRPr="00E623D7" w:rsidRDefault="00C2617F" w:rsidP="00EE3462">
            <w:pPr>
              <w:ind w:left="-133" w:firstLine="25"/>
              <w:jc w:val="center"/>
              <w:rPr>
                <w:rFonts w:ascii="Times New Roman" w:hAnsi="Times New Roman"/>
                <w:b/>
              </w:rPr>
            </w:pPr>
            <w:r w:rsidRPr="00E623D7">
              <w:rPr>
                <w:rFonts w:ascii="Times New Roman" w:hAnsi="Times New Roman"/>
                <w:b/>
              </w:rPr>
              <w:t>Месторасположение имущества, планируемого к приватизации</w:t>
            </w:r>
          </w:p>
        </w:tc>
        <w:tc>
          <w:tcPr>
            <w:tcW w:w="324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b/>
              </w:rPr>
            </w:pPr>
            <w:r w:rsidRPr="00E623D7">
              <w:rPr>
                <w:rFonts w:ascii="Times New Roman" w:hAnsi="Times New Roman"/>
                <w:b/>
              </w:rPr>
              <w:t>Индивидуализирующая характеристика имущества</w:t>
            </w:r>
          </w:p>
        </w:tc>
        <w:tc>
          <w:tcPr>
            <w:tcW w:w="1647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b/>
              </w:rPr>
            </w:pPr>
            <w:r w:rsidRPr="00E623D7">
              <w:rPr>
                <w:rFonts w:ascii="Times New Roman" w:hAnsi="Times New Roman"/>
                <w:b/>
              </w:rPr>
              <w:t xml:space="preserve">Предполагаемые сроки </w:t>
            </w:r>
          </w:p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b/>
              </w:rPr>
            </w:pPr>
            <w:r w:rsidRPr="00E623D7">
              <w:rPr>
                <w:rFonts w:ascii="Times New Roman" w:hAnsi="Times New Roman"/>
                <w:b/>
              </w:rPr>
              <w:t>приватизации</w:t>
            </w:r>
          </w:p>
        </w:tc>
      </w:tr>
      <w:tr w:rsidR="00C2617F" w:rsidRPr="00E623D7" w:rsidTr="00C2617F">
        <w:tc>
          <w:tcPr>
            <w:tcW w:w="648" w:type="dxa"/>
            <w:shd w:val="clear" w:color="auto" w:fill="auto"/>
          </w:tcPr>
          <w:p w:rsidR="00C2617F" w:rsidRPr="00E623D7" w:rsidRDefault="00C2617F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Здание конторы мастерского участка</w:t>
            </w:r>
          </w:p>
        </w:tc>
        <w:tc>
          <w:tcPr>
            <w:tcW w:w="270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п. Суккозеро,  промышленная зона, юго-восточная часть поселка</w:t>
            </w:r>
          </w:p>
        </w:tc>
        <w:tc>
          <w:tcPr>
            <w:tcW w:w="324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год ввода  в эксплуатацию-1969, общая площадь</w:t>
            </w:r>
          </w:p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8 кв. м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58 кв. м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647" w:type="dxa"/>
            <w:shd w:val="clear" w:color="auto" w:fill="auto"/>
          </w:tcPr>
          <w:p w:rsidR="00C2617F" w:rsidRPr="0037516E" w:rsidRDefault="00C2617F" w:rsidP="00EE3462">
            <w:r w:rsidRPr="00E623D7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-2016 г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617F" w:rsidRPr="00E623D7" w:rsidTr="00C2617F">
        <w:tc>
          <w:tcPr>
            <w:tcW w:w="648" w:type="dxa"/>
            <w:shd w:val="clear" w:color="auto" w:fill="auto"/>
          </w:tcPr>
          <w:p w:rsidR="00C2617F" w:rsidRPr="00E623D7" w:rsidRDefault="00C2617F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C2617F" w:rsidRPr="00E623D7" w:rsidRDefault="00C2617F" w:rsidP="00EE3462">
            <w:pPr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Здание цеха моторно-станочного</w:t>
            </w:r>
          </w:p>
        </w:tc>
        <w:tc>
          <w:tcPr>
            <w:tcW w:w="2700" w:type="dxa"/>
            <w:shd w:val="clear" w:color="auto" w:fill="auto"/>
          </w:tcPr>
          <w:p w:rsidR="00C2617F" w:rsidRPr="00E623D7" w:rsidRDefault="00C2617F" w:rsidP="00EE3462">
            <w:pPr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 xml:space="preserve">п. Суккозеро,  промышленная зона, юго-восточная часть поселка </w:t>
            </w:r>
          </w:p>
        </w:tc>
        <w:tc>
          <w:tcPr>
            <w:tcW w:w="3240" w:type="dxa"/>
            <w:shd w:val="clear" w:color="auto" w:fill="auto"/>
          </w:tcPr>
          <w:p w:rsidR="00C2617F" w:rsidRPr="00E623D7" w:rsidRDefault="00C2617F" w:rsidP="00EE3462">
            <w:pPr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 xml:space="preserve">год ввода 1969, общая площадь  </w:t>
            </w:r>
            <w:smartTag w:uri="urn:schemas-microsoft-com:office:smarttags" w:element="metricconverter">
              <w:smartTagPr>
                <w:attr w:name="ProductID" w:val="350 кв. м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350 кв. м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623D7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E623D7">
              <w:rPr>
                <w:rFonts w:ascii="Times New Roman" w:hAnsi="Times New Roman"/>
                <w:sz w:val="24"/>
                <w:szCs w:val="24"/>
              </w:rPr>
              <w:t xml:space="preserve"> деревянное</w:t>
            </w:r>
          </w:p>
        </w:tc>
        <w:tc>
          <w:tcPr>
            <w:tcW w:w="1647" w:type="dxa"/>
            <w:shd w:val="clear" w:color="auto" w:fill="auto"/>
          </w:tcPr>
          <w:p w:rsidR="00C2617F" w:rsidRPr="00E623D7" w:rsidRDefault="00C2617F" w:rsidP="00EE3462">
            <w:pPr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-2016 г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617F" w:rsidRPr="00E623D7" w:rsidTr="00C2617F">
        <w:tc>
          <w:tcPr>
            <w:tcW w:w="648" w:type="dxa"/>
            <w:shd w:val="clear" w:color="auto" w:fill="auto"/>
          </w:tcPr>
          <w:p w:rsidR="00C2617F" w:rsidRPr="00E623D7" w:rsidRDefault="00C2617F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Встроенное помещение в здании почты, отделение сбербанка</w:t>
            </w:r>
          </w:p>
        </w:tc>
        <w:tc>
          <w:tcPr>
            <w:tcW w:w="270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 w:rsidRPr="00E623D7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E623D7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  <w:tc>
          <w:tcPr>
            <w:tcW w:w="324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год ввода  в эксплуатацию-1990, общая площадь</w:t>
            </w:r>
          </w:p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 кв. м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72 кв. м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647" w:type="dxa"/>
            <w:shd w:val="clear" w:color="auto" w:fill="auto"/>
          </w:tcPr>
          <w:p w:rsidR="00C2617F" w:rsidRPr="0037516E" w:rsidRDefault="00C2617F" w:rsidP="00EE3462">
            <w:r w:rsidRPr="00E623D7">
              <w:rPr>
                <w:rFonts w:ascii="Times New Roman" w:hAnsi="Times New Roman"/>
                <w:sz w:val="24"/>
                <w:szCs w:val="24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617F" w:rsidRPr="00E623D7" w:rsidTr="00C2617F">
        <w:tc>
          <w:tcPr>
            <w:tcW w:w="648" w:type="dxa"/>
            <w:shd w:val="clear" w:color="auto" w:fill="auto"/>
          </w:tcPr>
          <w:p w:rsidR="00C2617F" w:rsidRPr="00E623D7" w:rsidRDefault="00C2617F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пристройки</w:t>
            </w:r>
          </w:p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к столовой</w:t>
            </w:r>
          </w:p>
        </w:tc>
        <w:tc>
          <w:tcPr>
            <w:tcW w:w="270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п. Суккозеро,</w:t>
            </w:r>
          </w:p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ул. Центральная,23</w:t>
            </w:r>
          </w:p>
        </w:tc>
        <w:tc>
          <w:tcPr>
            <w:tcW w:w="324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 xml:space="preserve">Год ввода в эксплуатацию – 1977, общая площадь </w:t>
            </w:r>
            <w:smartTag w:uri="urn:schemas-microsoft-com:office:smarttags" w:element="metricconverter">
              <w:smartTagPr>
                <w:attr w:name="ProductID" w:val="59,5 кв. м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59,5 кв. м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gramStart"/>
            <w:r w:rsidRPr="00E623D7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E623D7">
              <w:rPr>
                <w:rFonts w:ascii="Times New Roman" w:hAnsi="Times New Roman"/>
                <w:sz w:val="24"/>
                <w:szCs w:val="24"/>
              </w:rPr>
              <w:t xml:space="preserve"> кирпичное</w:t>
            </w:r>
          </w:p>
        </w:tc>
        <w:tc>
          <w:tcPr>
            <w:tcW w:w="1647" w:type="dxa"/>
            <w:shd w:val="clear" w:color="auto" w:fill="auto"/>
          </w:tcPr>
          <w:p w:rsidR="00C2617F" w:rsidRPr="0037516E" w:rsidRDefault="00C2617F" w:rsidP="00EE3462">
            <w:r w:rsidRPr="00E623D7">
              <w:rPr>
                <w:rFonts w:ascii="Times New Roman" w:hAnsi="Times New Roman"/>
                <w:sz w:val="24"/>
                <w:szCs w:val="24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617F" w:rsidRPr="00E623D7" w:rsidTr="00C2617F">
        <w:tc>
          <w:tcPr>
            <w:tcW w:w="648" w:type="dxa"/>
            <w:shd w:val="clear" w:color="auto" w:fill="auto"/>
          </w:tcPr>
          <w:p w:rsidR="00C2617F" w:rsidRPr="00E623D7" w:rsidRDefault="00C2617F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Здание ангара</w:t>
            </w:r>
          </w:p>
        </w:tc>
        <w:tc>
          <w:tcPr>
            <w:tcW w:w="270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п. Суккозеро,  промышленная зона, северо-западная часть поселка</w:t>
            </w:r>
          </w:p>
        </w:tc>
        <w:tc>
          <w:tcPr>
            <w:tcW w:w="324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 xml:space="preserve">год ввода 1982, общая площадь  </w:t>
            </w:r>
            <w:smartTag w:uri="urn:schemas-microsoft-com:office:smarttags" w:element="metricconverter">
              <w:smartTagPr>
                <w:attr w:name="ProductID" w:val="900 кв. м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900 кв. м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623D7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E623D7">
              <w:rPr>
                <w:rFonts w:ascii="Times New Roman" w:hAnsi="Times New Roman"/>
                <w:sz w:val="24"/>
                <w:szCs w:val="24"/>
              </w:rPr>
              <w:t xml:space="preserve"> каркасно-металлическое</w:t>
            </w:r>
          </w:p>
        </w:tc>
        <w:tc>
          <w:tcPr>
            <w:tcW w:w="1647" w:type="dxa"/>
            <w:shd w:val="clear" w:color="auto" w:fill="auto"/>
          </w:tcPr>
          <w:p w:rsidR="00C2617F" w:rsidRDefault="00C2617F" w:rsidP="00EE3462">
            <w:r w:rsidRPr="00E623D7">
              <w:rPr>
                <w:rFonts w:ascii="Times New Roman" w:hAnsi="Times New Roman"/>
                <w:sz w:val="24"/>
                <w:szCs w:val="24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617F" w:rsidRPr="00E623D7" w:rsidTr="00C2617F">
        <w:tc>
          <w:tcPr>
            <w:tcW w:w="648" w:type="dxa"/>
            <w:shd w:val="clear" w:color="auto" w:fill="auto"/>
          </w:tcPr>
          <w:p w:rsidR="00C2617F" w:rsidRPr="00E623D7" w:rsidRDefault="00C2617F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Здание магазина</w:t>
            </w:r>
          </w:p>
        </w:tc>
        <w:tc>
          <w:tcPr>
            <w:tcW w:w="270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>п. Тумба,                       ул. Комсомольская, 6</w:t>
            </w:r>
          </w:p>
        </w:tc>
        <w:tc>
          <w:tcPr>
            <w:tcW w:w="3240" w:type="dxa"/>
            <w:shd w:val="clear" w:color="auto" w:fill="auto"/>
          </w:tcPr>
          <w:p w:rsidR="00C2617F" w:rsidRPr="00E623D7" w:rsidRDefault="00C2617F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3D7">
              <w:rPr>
                <w:rFonts w:ascii="Times New Roman" w:hAnsi="Times New Roman"/>
                <w:sz w:val="24"/>
                <w:szCs w:val="24"/>
              </w:rPr>
              <w:t xml:space="preserve">год ввода 1965, общая площадь  </w:t>
            </w:r>
            <w:smartTag w:uri="urn:schemas-microsoft-com:office:smarttags" w:element="metricconverter">
              <w:smartTagPr>
                <w:attr w:name="ProductID" w:val="96 кв. м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96 кв. м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623D7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E623D7">
              <w:rPr>
                <w:rFonts w:ascii="Times New Roman" w:hAnsi="Times New Roman"/>
                <w:sz w:val="24"/>
                <w:szCs w:val="24"/>
              </w:rPr>
              <w:t xml:space="preserve"> деревянное</w:t>
            </w:r>
          </w:p>
        </w:tc>
        <w:tc>
          <w:tcPr>
            <w:tcW w:w="1647" w:type="dxa"/>
            <w:shd w:val="clear" w:color="auto" w:fill="auto"/>
          </w:tcPr>
          <w:p w:rsidR="00C2617F" w:rsidRDefault="00C2617F" w:rsidP="00EE3462">
            <w:r w:rsidRPr="00E623D7">
              <w:rPr>
                <w:rFonts w:ascii="Times New Roman" w:hAnsi="Times New Roman"/>
                <w:sz w:val="24"/>
                <w:szCs w:val="24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E623D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E623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2617F" w:rsidRDefault="00C2617F" w:rsidP="00C2617F">
      <w:pPr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                                               А.М. Сафоненко</w:t>
      </w:r>
    </w:p>
    <w:p w:rsidR="00C2617F" w:rsidRDefault="00C2617F" w:rsidP="00C2617F">
      <w:pPr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jc w:val="both"/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C2617F" w:rsidRDefault="00C2617F" w:rsidP="00C2617F">
      <w:pPr>
        <w:rPr>
          <w:rFonts w:ascii="Times New Roman" w:hAnsi="Times New Roman"/>
          <w:sz w:val="24"/>
          <w:szCs w:val="24"/>
        </w:rPr>
      </w:pPr>
    </w:p>
    <w:p w:rsidR="00AA604A" w:rsidRDefault="00AA604A"/>
    <w:sectPr w:rsidR="00AA6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77905"/>
    <w:multiLevelType w:val="multilevel"/>
    <w:tmpl w:val="7F58B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52B7096"/>
    <w:multiLevelType w:val="hybridMultilevel"/>
    <w:tmpl w:val="8A94C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802673"/>
    <w:multiLevelType w:val="hybridMultilevel"/>
    <w:tmpl w:val="92F06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0C"/>
    <w:rsid w:val="00AA604A"/>
    <w:rsid w:val="00BF540C"/>
    <w:rsid w:val="00C2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7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617F"/>
    <w:pPr>
      <w:spacing w:after="120"/>
    </w:pPr>
  </w:style>
  <w:style w:type="character" w:customStyle="1" w:styleId="a4">
    <w:name w:val="Основной текст Знак"/>
    <w:basedOn w:val="a0"/>
    <w:link w:val="a3"/>
    <w:rsid w:val="00C2617F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C261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5">
    <w:name w:val=" Знак"/>
    <w:basedOn w:val="a"/>
    <w:rsid w:val="00C2617F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6">
    <w:name w:val="Hyperlink"/>
    <w:rsid w:val="00C261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7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617F"/>
    <w:pPr>
      <w:spacing w:after="120"/>
    </w:pPr>
  </w:style>
  <w:style w:type="character" w:customStyle="1" w:styleId="a4">
    <w:name w:val="Основной текст Знак"/>
    <w:basedOn w:val="a0"/>
    <w:link w:val="a3"/>
    <w:rsid w:val="00C2617F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C261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5">
    <w:name w:val=" Знак"/>
    <w:basedOn w:val="a"/>
    <w:rsid w:val="00C2617F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6">
    <w:name w:val="Hyperlink"/>
    <w:rsid w:val="00C261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5112</Characters>
  <Application>Microsoft Office Word</Application>
  <DocSecurity>0</DocSecurity>
  <Lines>42</Lines>
  <Paragraphs>11</Paragraphs>
  <ScaleCrop>false</ScaleCrop>
  <Company>diakov.net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2019-10-30T08:48:00Z</dcterms:created>
  <dcterms:modified xsi:type="dcterms:W3CDTF">2019-10-30T08:57:00Z</dcterms:modified>
</cp:coreProperties>
</file>