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68" w:rsidRDefault="006B2C68" w:rsidP="006B2C68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                        Приложение № 1</w:t>
      </w:r>
    </w:p>
    <w:p w:rsidR="006B2C68" w:rsidRDefault="006B2C68" w:rsidP="006B2C68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                         к постановлению Администрации </w:t>
      </w:r>
      <w:proofErr w:type="spellStart"/>
      <w:r>
        <w:rPr>
          <w:b/>
          <w:bCs/>
          <w:szCs w:val="20"/>
        </w:rPr>
        <w:t>Ругозерского</w:t>
      </w:r>
      <w:proofErr w:type="spellEnd"/>
      <w:r>
        <w:rPr>
          <w:b/>
          <w:bCs/>
          <w:szCs w:val="20"/>
        </w:rPr>
        <w:t xml:space="preserve"> </w:t>
      </w:r>
    </w:p>
    <w:p w:rsidR="006B2C68" w:rsidRDefault="006B2C68" w:rsidP="006B2C68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                       сельского   поселения от   29.11.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  <w:szCs w:val="20"/>
          </w:rPr>
          <w:t>2013 г</w:t>
        </w:r>
      </w:smartTag>
      <w:r>
        <w:rPr>
          <w:b/>
          <w:bCs/>
          <w:szCs w:val="20"/>
        </w:rPr>
        <w:t>. № 39</w:t>
      </w:r>
    </w:p>
    <w:p w:rsidR="006B2C68" w:rsidRDefault="006B2C68" w:rsidP="006B2C68">
      <w:pPr>
        <w:jc w:val="right"/>
        <w:rPr>
          <w:b/>
          <w:bCs/>
          <w:szCs w:val="20"/>
        </w:rPr>
      </w:pPr>
    </w:p>
    <w:p w:rsidR="006B2C68" w:rsidRDefault="006B2C68" w:rsidP="006B2C68">
      <w:pPr>
        <w:jc w:val="right"/>
        <w:rPr>
          <w:rFonts w:ascii="Arial" w:hAnsi="Arial" w:cs="Arial"/>
          <w:sz w:val="20"/>
          <w:szCs w:val="20"/>
        </w:rPr>
      </w:pPr>
    </w:p>
    <w:p w:rsidR="006B2C68" w:rsidRDefault="006B2C68" w:rsidP="006B2C68">
      <w:pPr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Порядок </w:t>
      </w:r>
    </w:p>
    <w:p w:rsidR="006B2C68" w:rsidRDefault="006B2C68" w:rsidP="006B2C68">
      <w:pPr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присвоения идентификационных номеров автомобильным дорогам общего   </w:t>
      </w:r>
    </w:p>
    <w:p w:rsidR="006B2C68" w:rsidRDefault="006B2C68" w:rsidP="006B2C68">
      <w:pPr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 xml:space="preserve"> пользования местного значения муниципального образования  </w:t>
      </w:r>
    </w:p>
    <w:p w:rsidR="006B2C68" w:rsidRDefault="006B2C68" w:rsidP="006B2C68">
      <w:pPr>
        <w:jc w:val="center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«</w:t>
      </w:r>
      <w:proofErr w:type="spellStart"/>
      <w:r>
        <w:rPr>
          <w:b/>
          <w:bCs/>
          <w:color w:val="000000"/>
          <w:kern w:val="36"/>
        </w:rPr>
        <w:t>Ругозерское</w:t>
      </w:r>
      <w:proofErr w:type="spellEnd"/>
      <w:r>
        <w:rPr>
          <w:b/>
          <w:bCs/>
          <w:color w:val="000000"/>
          <w:kern w:val="36"/>
        </w:rPr>
        <w:t xml:space="preserve"> сельское поселение»</w:t>
      </w:r>
    </w:p>
    <w:p w:rsidR="006B2C68" w:rsidRDefault="006B2C68" w:rsidP="006B2C68">
      <w:pPr>
        <w:jc w:val="center"/>
        <w:rPr>
          <w:b/>
          <w:bCs/>
        </w:rPr>
      </w:pPr>
    </w:p>
    <w:p w:rsidR="006B2C68" w:rsidRDefault="006B2C68" w:rsidP="006B2C68">
      <w:pPr>
        <w:jc w:val="both"/>
        <w:rPr>
          <w:bCs/>
        </w:rPr>
      </w:pPr>
      <w:r>
        <w:t xml:space="preserve">            Идентификационный номер автомобильной дороги состоит из четырех разрядов. Каждый разряд идентификационного номера автомобильной дороги отделяется от предыдущего одним пробелом.</w:t>
      </w:r>
    </w:p>
    <w:p w:rsidR="006B2C68" w:rsidRDefault="006B2C68" w:rsidP="006B2C68">
      <w:pPr>
        <w:ind w:firstLine="720"/>
        <w:jc w:val="both"/>
      </w:pPr>
      <w:r>
        <w:t>Разряд идентификационного номера автомобильной дороги состоит из заглавных букв русского алфавита и (или) арабских цифр. Предметное буквенное и (или) цифровое обозначение в одном разряде идентификационного номера автомобильной дороги может отделяться дефисом.</w:t>
      </w:r>
    </w:p>
    <w:p w:rsidR="006B2C68" w:rsidRDefault="006B2C68" w:rsidP="006B2C68">
      <w:pPr>
        <w:ind w:firstLine="720"/>
        <w:jc w:val="both"/>
      </w:pPr>
      <w:r>
        <w:t>Предметность цифрового или буквенного обозначения в одном разряде идентификационного номера автомобильной дороги определяется самостоятельностью идентифицированного классификационного признака автомобильной дороги или иных данных об автомобильной дороге.</w:t>
      </w:r>
    </w:p>
    <w:p w:rsidR="006B2C68" w:rsidRDefault="006B2C68" w:rsidP="006B2C68">
      <w:pPr>
        <w:ind w:firstLine="709"/>
        <w:jc w:val="both"/>
      </w:pPr>
      <w:r>
        <w:rPr>
          <w:b/>
        </w:rPr>
        <w:t>Первый разряд идентификационного номера</w:t>
      </w:r>
      <w:r>
        <w:t xml:space="preserve"> автомобильной дороги идентифицирует автомобильную дорогу по отношению к собственности и содержит для сельских населенных пунктов одиннадцать знаков, объединенных соответственно в три группы - первая группа состоит из двух знаков; вторая группы состоят из трех знаков и третья состоит из шести знаков:</w:t>
      </w:r>
    </w:p>
    <w:p w:rsidR="006B2C68" w:rsidRDefault="006B2C68" w:rsidP="006B2C68">
      <w:pPr>
        <w:ind w:firstLine="709"/>
        <w:jc w:val="both"/>
      </w:pPr>
      <w:r>
        <w:t>- для автомобильной дороги, относящейся к собственности муниципального образования, первый разряд идентификационного номера автомобильной дороги состоит из трех групп знаков, соответствующих коду объектов первого, второго и третьего уровня классификации Общероссийского классификатора объектов административно-территориального деления.</w:t>
      </w:r>
    </w:p>
    <w:p w:rsidR="006B2C68" w:rsidRDefault="006B2C68" w:rsidP="006B2C68">
      <w:pPr>
        <w:ind w:firstLine="709"/>
        <w:jc w:val="both"/>
      </w:pPr>
      <w:r>
        <w:rPr>
          <w:b/>
        </w:rPr>
        <w:t>Второй разряд идентификационного номера</w:t>
      </w:r>
      <w:r>
        <w:t xml:space="preserve"> автомобильной дороги идентифицирует автомобильную дорогу по виду разрешенного пользования и состоит из двух букв:</w:t>
      </w:r>
    </w:p>
    <w:p w:rsidR="006B2C68" w:rsidRDefault="006B2C68" w:rsidP="006B2C68">
      <w:pPr>
        <w:jc w:val="both"/>
      </w:pPr>
      <w:r>
        <w:t>ОП - для автомобильной дороги общего пользования.</w:t>
      </w:r>
    </w:p>
    <w:p w:rsidR="006B2C68" w:rsidRDefault="006B2C68" w:rsidP="006B2C68">
      <w:pPr>
        <w:ind w:firstLine="709"/>
        <w:jc w:val="both"/>
      </w:pPr>
      <w:r>
        <w:rPr>
          <w:b/>
        </w:rPr>
        <w:t>Третий разряд идентификационного номера</w:t>
      </w:r>
      <w:r>
        <w:t xml:space="preserve"> автомобильной дороги идентифицирует автомобильную дорогу по значению и состоит из двух букв:</w:t>
      </w:r>
    </w:p>
    <w:p w:rsidR="006B2C68" w:rsidRDefault="006B2C68" w:rsidP="006B2C68">
      <w:pPr>
        <w:ind w:firstLine="709"/>
        <w:jc w:val="both"/>
      </w:pPr>
      <w:r>
        <w:t>МП - для автомобильной дороги, относящейся к собственности муниципального образования (автомобильная дорога поселения).</w:t>
      </w:r>
    </w:p>
    <w:p w:rsidR="006B2C68" w:rsidRDefault="006B2C68" w:rsidP="006B2C68">
      <w:pPr>
        <w:ind w:firstLine="709"/>
        <w:jc w:val="both"/>
      </w:pPr>
      <w:r>
        <w:rPr>
          <w:b/>
        </w:rPr>
        <w:t>Четвертый разряд идентификационного номера</w:t>
      </w:r>
      <w:r>
        <w:t xml:space="preserve"> автомобильной дороги представляет собой учетный номер автомобильной дороги, состоящий из арабских цифр, включающих в себя, порядковый номер автомобильной дороги.</w:t>
      </w: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>
      <w:pPr>
        <w:ind w:firstLine="709"/>
        <w:jc w:val="both"/>
      </w:pPr>
    </w:p>
    <w:p w:rsidR="006B2C68" w:rsidRDefault="006B2C68" w:rsidP="006B2C68"/>
    <w:p w:rsidR="006B2C68" w:rsidRDefault="006B2C68" w:rsidP="006B2C68">
      <w:pPr>
        <w:rPr>
          <w:sz w:val="20"/>
          <w:szCs w:val="20"/>
        </w:rPr>
        <w:sectPr w:rsidR="006B2C68">
          <w:pgSz w:w="11905" w:h="16838"/>
          <w:pgMar w:top="284" w:right="851" w:bottom="1134" w:left="1134" w:header="720" w:footer="720" w:gutter="0"/>
          <w:cols w:space="720"/>
        </w:sectPr>
      </w:pPr>
    </w:p>
    <w:p w:rsidR="006B2C68" w:rsidRDefault="006B2C68" w:rsidP="006B2C68">
      <w:pPr>
        <w:pStyle w:val="ConsPlusTitle"/>
        <w:widowControl/>
        <w:jc w:val="center"/>
        <w:outlineLvl w:val="0"/>
      </w:pPr>
    </w:p>
    <w:p w:rsidR="006B2C68" w:rsidRDefault="006B2C68" w:rsidP="006B2C68">
      <w:pPr>
        <w:pStyle w:val="ConsPlusTitle"/>
        <w:widowControl/>
        <w:jc w:val="center"/>
        <w:outlineLvl w:val="0"/>
      </w:pPr>
      <w:r>
        <w:t>ПЕРЕЧЕНЬ АВТОМОБИЛЬНЫХ ДОРОГ ОБЩЕГО ПОЛЬЗОВАНИЯ МЕСТНОГО ЗНАЧЕНИЯ</w:t>
      </w:r>
    </w:p>
    <w:p w:rsidR="006B2C68" w:rsidRDefault="006B2C68" w:rsidP="006B2C68">
      <w:pPr>
        <w:pStyle w:val="ConsPlusTitle"/>
        <w:widowControl/>
        <w:jc w:val="center"/>
        <w:outlineLvl w:val="0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1"/>
        <w:gridCol w:w="2065"/>
        <w:gridCol w:w="3874"/>
      </w:tblGrid>
      <w:tr w:rsidR="006B2C68" w:rsidTr="006B2C68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68" w:rsidRDefault="006B2C68">
            <w:pPr>
              <w:ind w:right="-8928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6B2C68" w:rsidRDefault="006B2C68">
            <w:pPr>
              <w:ind w:right="-8928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6B2C68" w:rsidRDefault="006B2C68">
            <w:pPr>
              <w:ind w:right="-8928"/>
              <w:rPr>
                <w:b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68" w:rsidRDefault="006B2C68">
            <w:pPr>
              <w:tabs>
                <w:tab w:val="left" w:pos="116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автомобильных дорог</w:t>
            </w:r>
          </w:p>
          <w:p w:rsidR="006B2C68" w:rsidRDefault="006B2C68">
            <w:pPr>
              <w:tabs>
                <w:tab w:val="left" w:pos="1160"/>
              </w:tabs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Протяженность,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  <w:rPr>
                <w:b/>
              </w:rPr>
            </w:pPr>
            <w:r>
              <w:rPr>
                <w:b/>
              </w:rPr>
              <w:t>Идентификационный номер</w:t>
            </w:r>
          </w:p>
        </w:tc>
      </w:tr>
      <w:tr w:rsidR="006B2C68" w:rsidTr="006B2C68">
        <w:trPr>
          <w:jc w:val="center"/>
        </w:trPr>
        <w:tc>
          <w:tcPr>
            <w:tcW w:w="9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68" w:rsidRDefault="006B2C68">
            <w:pPr>
              <w:rPr>
                <w:b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68" w:rsidRDefault="006B2C68">
            <w:pPr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68" w:rsidRDefault="006B2C68">
            <w:pPr>
              <w:jc w:val="center"/>
              <w:rPr>
                <w:b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68" w:rsidRDefault="006B2C68">
            <w:pPr>
              <w:jc w:val="center"/>
              <w:rPr>
                <w:b/>
              </w:rPr>
            </w:pPr>
          </w:p>
        </w:tc>
      </w:tr>
      <w:tr w:rsidR="006B2C68" w:rsidTr="006B2C68">
        <w:trPr>
          <w:trHeight w:val="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tabs>
                <w:tab w:val="left" w:pos="11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B2C68" w:rsidTr="006B2C68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Село Ругозеро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Набережная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86 227 000018 ОП МП 01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ул. Лесная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02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Калевала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03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Ленинградская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04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Мира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0,85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05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ул. </w:t>
            </w:r>
            <w:proofErr w:type="spellStart"/>
            <w:r>
              <w:t>Антикайнена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0,43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06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Евсеева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07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Советская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08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Гористая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86 227 000018 ОП МП 09</w:t>
            </w:r>
          </w:p>
        </w:tc>
      </w:tr>
      <w:tr w:rsidR="006B2C68" w:rsidTr="006B2C68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поселок </w:t>
            </w:r>
            <w:proofErr w:type="spellStart"/>
            <w:r>
              <w:t>Ондозеро</w:t>
            </w:r>
            <w:proofErr w:type="spellEnd"/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Рабочая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1,8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 xml:space="preserve"> 86 227 000018 ОП МП 10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Краснофлотская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 xml:space="preserve"> 86 227 000018 ОП МП 11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Набережная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1,0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         86 227 000018 ОП МП 12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Полевая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         86 227 000018 ОП МП 13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Я.И.Романова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         86 227 000018 ОП МП 14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 Озерная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         86 227 000018 ОП МП 15</w:t>
            </w:r>
          </w:p>
        </w:tc>
      </w:tr>
      <w:tr w:rsidR="006B2C68" w:rsidTr="006B2C68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>ул. Гористая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pPr>
              <w:jc w:val="center"/>
            </w:pPr>
            <w:r>
              <w:t>0,2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68" w:rsidRDefault="006B2C68">
            <w:r>
              <w:t xml:space="preserve">         86 227 000018 ОП МП 16</w:t>
            </w:r>
          </w:p>
        </w:tc>
      </w:tr>
      <w:tr w:rsidR="006B2C68" w:rsidTr="006B2C68">
        <w:trPr>
          <w:jc w:val="center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68" w:rsidRDefault="006B2C6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B2C68" w:rsidRDefault="006B2C68" w:rsidP="006B2C68">
      <w:pPr>
        <w:pStyle w:val="ConsPlusTitle"/>
        <w:widowControl/>
        <w:jc w:val="center"/>
        <w:outlineLvl w:val="0"/>
      </w:pPr>
    </w:p>
    <w:p w:rsidR="006B2C68" w:rsidRDefault="006B2C68" w:rsidP="006B2C68">
      <w:pPr>
        <w:pStyle w:val="ConsPlusTitle"/>
        <w:widowControl/>
        <w:jc w:val="center"/>
        <w:outlineLvl w:val="0"/>
      </w:pPr>
    </w:p>
    <w:p w:rsidR="006B2C68" w:rsidRDefault="006B2C68" w:rsidP="006B2C68">
      <w:pPr>
        <w:pStyle w:val="ConsPlusTitle"/>
        <w:widowControl/>
        <w:jc w:val="center"/>
        <w:outlineLvl w:val="0"/>
      </w:pPr>
    </w:p>
    <w:p w:rsidR="006B2C68" w:rsidRDefault="006B2C68" w:rsidP="006B2C68">
      <w:pPr>
        <w:pStyle w:val="ConsPlusTitle"/>
        <w:widowControl/>
        <w:outlineLvl w:val="0"/>
        <w:rPr>
          <w:b w:val="0"/>
        </w:rPr>
      </w:pPr>
      <w:r>
        <w:rPr>
          <w:b w:val="0"/>
        </w:rPr>
        <w:t xml:space="preserve">Глава </w:t>
      </w:r>
      <w:proofErr w:type="spellStart"/>
      <w:r>
        <w:rPr>
          <w:b w:val="0"/>
        </w:rPr>
        <w:t>Ругозерского</w:t>
      </w:r>
      <w:proofErr w:type="spellEnd"/>
      <w:r>
        <w:rPr>
          <w:b w:val="0"/>
        </w:rPr>
        <w:t xml:space="preserve"> сельского поселения                              </w:t>
      </w:r>
      <w:proofErr w:type="gramStart"/>
      <w:r>
        <w:rPr>
          <w:b w:val="0"/>
        </w:rPr>
        <w:t>Стукач</w:t>
      </w:r>
      <w:proofErr w:type="gramEnd"/>
      <w:r>
        <w:rPr>
          <w:b w:val="0"/>
        </w:rPr>
        <w:t xml:space="preserve"> И.Е.</w:t>
      </w:r>
    </w:p>
    <w:tbl>
      <w:tblPr>
        <w:tblW w:w="9828" w:type="dxa"/>
        <w:tblLook w:val="01E0"/>
      </w:tblPr>
      <w:tblGrid>
        <w:gridCol w:w="9828"/>
      </w:tblGrid>
      <w:tr w:rsidR="006B2C68" w:rsidTr="006B2C68">
        <w:trPr>
          <w:trHeight w:val="1845"/>
        </w:trPr>
        <w:tc>
          <w:tcPr>
            <w:tcW w:w="9828" w:type="dxa"/>
          </w:tcPr>
          <w:p w:rsidR="006B2C68" w:rsidRDefault="006B2C68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6B2C68" w:rsidTr="006B2C68">
        <w:trPr>
          <w:trHeight w:val="1845"/>
        </w:trPr>
        <w:tc>
          <w:tcPr>
            <w:tcW w:w="9828" w:type="dxa"/>
          </w:tcPr>
          <w:p w:rsidR="006B2C68" w:rsidRDefault="006B2C68">
            <w:pPr>
              <w:autoSpaceDE w:val="0"/>
              <w:autoSpaceDN w:val="0"/>
              <w:adjustRightInd w:val="0"/>
              <w:outlineLvl w:val="0"/>
            </w:pPr>
          </w:p>
        </w:tc>
      </w:tr>
    </w:tbl>
    <w:p w:rsidR="006B2C68" w:rsidRDefault="006B2C68" w:rsidP="006B2C68"/>
    <w:p w:rsidR="00CF411C" w:rsidRDefault="00CF411C"/>
    <w:sectPr w:rsidR="00CF411C" w:rsidSect="00C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C68"/>
    <w:rsid w:val="006B2C68"/>
    <w:rsid w:val="00CF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2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2015-11-25T10:59:00Z</dcterms:created>
  <dcterms:modified xsi:type="dcterms:W3CDTF">2015-11-25T10:59:00Z</dcterms:modified>
</cp:coreProperties>
</file>