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5EB" w:rsidRDefault="00FD15EB" w:rsidP="00FD15EB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FD15EB" w:rsidRPr="00C32866" w:rsidRDefault="00FD15EB" w:rsidP="00FD15E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32866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FD15EB" w:rsidRPr="00C32866" w:rsidRDefault="00FD15EB" w:rsidP="00FD15EB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32866"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</w:t>
      </w:r>
      <w:r w:rsidRPr="00C32866">
        <w:rPr>
          <w:rFonts w:ascii="Times New Roman" w:hAnsi="Times New Roman"/>
          <w:b/>
          <w:bCs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на территории </w:t>
      </w:r>
      <w:proofErr w:type="spellStart"/>
      <w:r w:rsidRPr="00C32866">
        <w:rPr>
          <w:rFonts w:ascii="Times New Roman" w:hAnsi="Times New Roman"/>
          <w:b/>
          <w:bCs/>
          <w:sz w:val="28"/>
          <w:szCs w:val="28"/>
        </w:rPr>
        <w:t>Ругозерского</w:t>
      </w:r>
      <w:proofErr w:type="spellEnd"/>
      <w:r w:rsidRPr="00C32866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на 202</w:t>
      </w:r>
      <w:r w:rsidR="003B043A">
        <w:rPr>
          <w:rFonts w:ascii="Times New Roman" w:hAnsi="Times New Roman"/>
          <w:b/>
          <w:bCs/>
          <w:sz w:val="28"/>
          <w:szCs w:val="28"/>
        </w:rPr>
        <w:t>5</w:t>
      </w:r>
      <w:r w:rsidRPr="00C32866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FD15EB" w:rsidRPr="00340AEF" w:rsidRDefault="00FD15EB" w:rsidP="00FD15E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D15EB" w:rsidRPr="00340AEF" w:rsidRDefault="00FD15EB" w:rsidP="00FD15EB">
      <w:pPr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340AEF">
        <w:rPr>
          <w:rFonts w:ascii="Times New Roman" w:hAnsi="Times New Roman"/>
          <w:sz w:val="24"/>
          <w:szCs w:val="24"/>
        </w:rPr>
        <w:t xml:space="preserve">Программа профилактики рисков причинения вреда (ущерба) охраняемым законом ценностям в сфере муниципального контроля </w:t>
      </w:r>
      <w:r w:rsidRPr="00340AEF">
        <w:rPr>
          <w:rFonts w:ascii="Times New Roman" w:hAnsi="Times New Roman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340AEF">
        <w:rPr>
          <w:rFonts w:ascii="Times New Roman" w:hAnsi="Times New Roman"/>
          <w:sz w:val="24"/>
          <w:szCs w:val="24"/>
        </w:rPr>
        <w:t xml:space="preserve">границах населенных пунктов </w:t>
      </w:r>
      <w:proofErr w:type="spellStart"/>
      <w:r w:rsidRPr="00340AEF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Pr="00340AEF">
        <w:rPr>
          <w:rFonts w:ascii="Times New Roman" w:hAnsi="Times New Roman"/>
          <w:sz w:val="24"/>
          <w:szCs w:val="24"/>
        </w:rPr>
        <w:t xml:space="preserve"> сельского поселения Муезерского муниципального района Республики Карелия на 202</w:t>
      </w:r>
      <w:r w:rsidR="003B043A">
        <w:rPr>
          <w:rFonts w:ascii="Times New Roman" w:hAnsi="Times New Roman"/>
          <w:sz w:val="24"/>
          <w:szCs w:val="24"/>
        </w:rPr>
        <w:t>5</w:t>
      </w:r>
      <w:r w:rsidRPr="00340AEF">
        <w:rPr>
          <w:rFonts w:ascii="Times New Roman" w:hAnsi="Times New Roman"/>
          <w:sz w:val="24"/>
          <w:szCs w:val="24"/>
        </w:rPr>
        <w:t xml:space="preserve"> год (далее – Программа</w:t>
      </w:r>
      <w:r w:rsidR="003B043A">
        <w:rPr>
          <w:rFonts w:ascii="Times New Roman" w:hAnsi="Times New Roman"/>
          <w:sz w:val="24"/>
          <w:szCs w:val="24"/>
        </w:rPr>
        <w:t xml:space="preserve"> профилактики</w:t>
      </w:r>
      <w:r w:rsidRPr="00340AEF">
        <w:rPr>
          <w:rFonts w:ascii="Times New Roman" w:hAnsi="Times New Roman"/>
          <w:sz w:val="24"/>
          <w:szCs w:val="24"/>
        </w:rPr>
        <w:t>),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D15EB" w:rsidRPr="00340AEF" w:rsidRDefault="00FD15EB" w:rsidP="00C32866">
      <w:pPr>
        <w:spacing w:before="240" w:after="120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340AEF">
        <w:rPr>
          <w:rFonts w:ascii="Times New Roman" w:hAnsi="Times New Roman"/>
          <w:b/>
          <w:sz w:val="24"/>
          <w:szCs w:val="24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  <w:r w:rsidR="003B043A">
        <w:rPr>
          <w:rFonts w:ascii="Times New Roman" w:hAnsi="Times New Roman"/>
          <w:b/>
          <w:sz w:val="24"/>
          <w:szCs w:val="24"/>
        </w:rPr>
        <w:t xml:space="preserve"> профилактики</w:t>
      </w:r>
    </w:p>
    <w:p w:rsidR="003B043A" w:rsidRDefault="00374826" w:rsidP="00FD15E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</w:t>
      </w:r>
      <w:r w:rsidR="003B043A" w:rsidRPr="00E259DC">
        <w:rPr>
          <w:rFonts w:ascii="Times New Roman" w:hAnsi="Times New Roman"/>
          <w:sz w:val="24"/>
          <w:szCs w:val="24"/>
        </w:rPr>
        <w:t xml:space="preserve">Муниципальный контроль </w:t>
      </w:r>
      <w:r w:rsidR="003B043A" w:rsidRPr="00340AEF">
        <w:rPr>
          <w:rFonts w:ascii="Times New Roman" w:hAnsi="Times New Roman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="003B043A" w:rsidRPr="00E259DC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3B043A" w:rsidRPr="00E259DC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="003B043A" w:rsidRPr="00E259DC">
        <w:rPr>
          <w:rFonts w:ascii="Times New Roman" w:hAnsi="Times New Roman"/>
          <w:sz w:val="24"/>
          <w:szCs w:val="24"/>
        </w:rPr>
        <w:t xml:space="preserve"> сельского поселения (далее – Поселение) осуществляется Администрацией </w:t>
      </w:r>
      <w:proofErr w:type="spellStart"/>
      <w:r w:rsidR="003B043A" w:rsidRPr="00E259DC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="003B043A" w:rsidRPr="00E259DC">
        <w:rPr>
          <w:rFonts w:ascii="Times New Roman" w:hAnsi="Times New Roman"/>
          <w:i/>
          <w:sz w:val="24"/>
          <w:szCs w:val="24"/>
        </w:rPr>
        <w:t xml:space="preserve"> </w:t>
      </w:r>
      <w:r w:rsidR="003B043A" w:rsidRPr="00E259DC">
        <w:rPr>
          <w:rFonts w:ascii="Times New Roman" w:hAnsi="Times New Roman"/>
          <w:sz w:val="24"/>
          <w:szCs w:val="24"/>
        </w:rPr>
        <w:t>сельского поселения (далее – Администрация).</w:t>
      </w:r>
    </w:p>
    <w:p w:rsidR="00FD15EB" w:rsidRPr="00340AEF" w:rsidRDefault="00374826" w:rsidP="00FD15E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</w:t>
      </w:r>
      <w:r w:rsidR="00FD15EB" w:rsidRPr="00340AEF">
        <w:rPr>
          <w:rFonts w:ascii="Times New Roman" w:hAnsi="Times New Roman"/>
          <w:sz w:val="24"/>
          <w:szCs w:val="24"/>
        </w:rPr>
        <w:t>Предметом муниципального контроля является соблюдение юридическими лицами, индивидуальными предпринимателями</w:t>
      </w:r>
      <w:bookmarkStart w:id="0" w:name="_GoBack"/>
      <w:bookmarkEnd w:id="0"/>
      <w:r w:rsidR="00FD15EB" w:rsidRPr="00340AEF">
        <w:rPr>
          <w:rFonts w:ascii="Times New Roman" w:hAnsi="Times New Roman"/>
          <w:sz w:val="24"/>
          <w:szCs w:val="24"/>
        </w:rPr>
        <w:t xml:space="preserve"> и физическими лицами (далее – контролируемые лица) обязательных требований:</w:t>
      </w:r>
    </w:p>
    <w:p w:rsidR="00FD15EB" w:rsidRPr="00340AEF" w:rsidRDefault="00374826" w:rsidP="00FD15EB">
      <w:pPr>
        <w:ind w:left="-57" w:right="-1"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1). </w:t>
      </w:r>
      <w:r w:rsidR="00FD15EB" w:rsidRPr="00340AEF">
        <w:rPr>
          <w:rFonts w:ascii="Times New Roman" w:eastAsia="Calibri" w:hAnsi="Times New Roman"/>
          <w:sz w:val="24"/>
          <w:szCs w:val="24"/>
        </w:rPr>
        <w:t>в области автомобильных дорог и дорожной деятельности, установленных в отношении автомобильных дорог:</w:t>
      </w:r>
    </w:p>
    <w:p w:rsidR="00FD15EB" w:rsidRPr="00340AEF" w:rsidRDefault="00374826" w:rsidP="00FD15EB">
      <w:pPr>
        <w:ind w:left="-57" w:right="-1" w:firstLine="851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а) </w:t>
      </w:r>
      <w:r w:rsidR="00FD15EB" w:rsidRPr="00340AEF">
        <w:rPr>
          <w:rFonts w:ascii="Times New Roman" w:eastAsia="Calibri" w:hAnsi="Times New Roman"/>
          <w:bCs/>
          <w:sz w:val="24"/>
          <w:szCs w:val="24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FD15EB" w:rsidRPr="00340AEF" w:rsidRDefault="00374826" w:rsidP="00FD15EB">
      <w:pPr>
        <w:ind w:left="-57" w:right="-1" w:firstLine="851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б) </w:t>
      </w:r>
      <w:r w:rsidR="00FD15EB" w:rsidRPr="00340AEF">
        <w:rPr>
          <w:rFonts w:ascii="Times New Roman" w:eastAsia="Calibri" w:hAnsi="Times New Roman"/>
          <w:bCs/>
          <w:sz w:val="24"/>
          <w:szCs w:val="24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D15EB" w:rsidRPr="00340AEF" w:rsidRDefault="00374826" w:rsidP="00FD15E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</w:t>
      </w:r>
      <w:r w:rsidR="00FD15EB" w:rsidRPr="00340AEF">
        <w:rPr>
          <w:rFonts w:ascii="Times New Roman" w:hAnsi="Times New Roman"/>
          <w:sz w:val="24"/>
          <w:szCs w:val="24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FD15EB" w:rsidRPr="00340AEF" w:rsidRDefault="00374826" w:rsidP="00FD15EB">
      <w:pPr>
        <w:shd w:val="clear" w:color="auto" w:fill="FFFFFF"/>
        <w:ind w:firstLine="851"/>
        <w:contextualSpacing/>
        <w:jc w:val="both"/>
        <w:rPr>
          <w:rFonts w:ascii="Times New Roman" w:hAnsi="Times New Roman"/>
          <w:kern w:val="2"/>
          <w:sz w:val="24"/>
          <w:szCs w:val="24"/>
          <w:lang w:eastAsia="ar-SA" w:bidi="hi-IN"/>
        </w:rPr>
      </w:pPr>
      <w:r>
        <w:rPr>
          <w:rFonts w:ascii="Times New Roman" w:hAnsi="Times New Roman"/>
          <w:kern w:val="2"/>
          <w:sz w:val="24"/>
          <w:szCs w:val="24"/>
          <w:lang w:eastAsia="ar-SA" w:bidi="hi-IN"/>
        </w:rPr>
        <w:t>3) </w:t>
      </w:r>
      <w:r w:rsidR="00FD15EB" w:rsidRPr="00340AEF">
        <w:rPr>
          <w:rFonts w:ascii="Times New Roman" w:hAnsi="Times New Roman"/>
          <w:kern w:val="2"/>
          <w:sz w:val="24"/>
          <w:szCs w:val="24"/>
          <w:lang w:eastAsia="ar-SA" w:bidi="hi-IN"/>
        </w:rPr>
        <w:t xml:space="preserve">в отношении введения временных ограничений или прекращения движения транспортных средств по автомобильным дорогам общего пользования местного значения в границах </w:t>
      </w:r>
      <w:r w:rsidR="00C32866">
        <w:rPr>
          <w:rFonts w:ascii="Times New Roman" w:hAnsi="Times New Roman"/>
          <w:kern w:val="2"/>
          <w:sz w:val="24"/>
          <w:szCs w:val="24"/>
          <w:lang w:eastAsia="ar-SA" w:bidi="hi-IN"/>
        </w:rPr>
        <w:t>Поселения</w:t>
      </w:r>
      <w:r w:rsidR="00FD15EB" w:rsidRPr="00340AEF">
        <w:rPr>
          <w:rFonts w:ascii="Times New Roman" w:hAnsi="Times New Roman"/>
          <w:kern w:val="2"/>
          <w:sz w:val="24"/>
          <w:szCs w:val="24"/>
          <w:lang w:eastAsia="ar-SA" w:bidi="hi-IN"/>
        </w:rPr>
        <w:t>.</w:t>
      </w:r>
    </w:p>
    <w:p w:rsidR="00FD15EB" w:rsidRDefault="00FD15EB" w:rsidP="00FD15EB">
      <w:pPr>
        <w:shd w:val="clear" w:color="auto" w:fill="FFFFFF"/>
        <w:ind w:firstLine="851"/>
        <w:contextualSpacing/>
        <w:jc w:val="both"/>
        <w:rPr>
          <w:rFonts w:ascii="Times New Roman" w:hAnsi="Times New Roman"/>
          <w:kern w:val="2"/>
          <w:sz w:val="24"/>
          <w:szCs w:val="24"/>
          <w:lang w:eastAsia="ar-SA" w:bidi="hi-IN"/>
        </w:rPr>
      </w:pPr>
      <w:r w:rsidRPr="00340AEF">
        <w:rPr>
          <w:rFonts w:ascii="Times New Roman" w:hAnsi="Times New Roman"/>
          <w:kern w:val="2"/>
          <w:sz w:val="24"/>
          <w:szCs w:val="24"/>
          <w:lang w:eastAsia="ar-SA" w:bidi="hi-IN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57F45" w:rsidRPr="00340AEF" w:rsidRDefault="00457F45" w:rsidP="00FD15EB">
      <w:pPr>
        <w:shd w:val="clear" w:color="auto" w:fill="FFFFFF"/>
        <w:ind w:firstLine="851"/>
        <w:contextualSpacing/>
        <w:jc w:val="both"/>
        <w:rPr>
          <w:rFonts w:ascii="Times New Roman" w:hAnsi="Times New Roman"/>
          <w:kern w:val="2"/>
          <w:sz w:val="24"/>
          <w:szCs w:val="24"/>
          <w:lang w:eastAsia="ar-SA" w:bidi="hi-IN"/>
        </w:rPr>
      </w:pPr>
      <w:r w:rsidRPr="00386696">
        <w:rPr>
          <w:rFonts w:ascii="Times New Roman" w:hAnsi="Times New Roman"/>
          <w:bCs/>
          <w:color w:val="auto"/>
          <w:sz w:val="24"/>
          <w:szCs w:val="24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</w:t>
      </w:r>
      <w:r>
        <w:rPr>
          <w:rFonts w:ascii="Times New Roman" w:hAnsi="Times New Roman"/>
          <w:bCs/>
          <w:color w:val="auto"/>
          <w:sz w:val="24"/>
          <w:szCs w:val="24"/>
        </w:rPr>
        <w:t>бствующих указанным нарушениям,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А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дминистрацией осуществлялись мероприятия по профилактике таких нарушений в соответствии с программой по профилактике нарушений в 202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4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году.</w:t>
      </w:r>
    </w:p>
    <w:p w:rsidR="00457F45" w:rsidRPr="00386696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386696">
        <w:rPr>
          <w:rFonts w:ascii="Times New Roman" w:hAnsi="Times New Roman"/>
          <w:bCs/>
          <w:color w:val="auto"/>
          <w:sz w:val="24"/>
          <w:szCs w:val="24"/>
        </w:rPr>
        <w:lastRenderedPageBreak/>
        <w:t>В частности, в 202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4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году в целях профилактики нарушений обязательных требований на официальном сайте 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Администрации Муезерского 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муниципального района в информационно-телекоммуникационной сети «Интернет»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на странице Поселения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(далее – официальный сайт) обеспечено размещение </w:t>
      </w:r>
      <w:r w:rsidRPr="00E259DC">
        <w:rPr>
          <w:rFonts w:ascii="Times New Roman" w:hAnsi="Times New Roman"/>
          <w:sz w:val="24"/>
          <w:szCs w:val="24"/>
        </w:rPr>
        <w:t>перечней нормативных правовых актов, оценка соблюдения которых является предметом муниципального контроля, а также текстов соответствующих нормативных правовых актов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, 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другая 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информация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по осуществлению муниципального контроля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457F45" w:rsidRPr="00386696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Информирование контролируемых лиц по вопросам соблюдения обязательных требований обеспечивалось также путем проведения разъяснительной работы с 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контролируемыми лицами, кроме того, проводились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консультации в ходе личных приемов, а также посредством телефонной связи и письменных ответов на обращения. </w:t>
      </w:r>
    </w:p>
    <w:p w:rsidR="00457F45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В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2023 году на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рушения не устанавливались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,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предостережения и предписания не выдавались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. </w:t>
      </w:r>
    </w:p>
    <w:p w:rsidR="00457F45" w:rsidRPr="00E259DC" w:rsidRDefault="00457F45" w:rsidP="00457F45">
      <w:pPr>
        <w:ind w:firstLine="851"/>
        <w:rPr>
          <w:rFonts w:ascii="Times New Roman" w:hAnsi="Times New Roman"/>
          <w:b/>
          <w:sz w:val="24"/>
          <w:szCs w:val="24"/>
        </w:rPr>
      </w:pPr>
      <w:r w:rsidRPr="00E259DC">
        <w:rPr>
          <w:rFonts w:ascii="Times New Roman" w:hAnsi="Times New Roman"/>
          <w:b/>
          <w:sz w:val="24"/>
          <w:szCs w:val="24"/>
          <w:shd w:val="clear" w:color="auto" w:fill="FFFFFF"/>
        </w:rPr>
        <w:t>2. Цели и задачи реализации Программы</w:t>
      </w:r>
    </w:p>
    <w:p w:rsidR="00457F45" w:rsidRDefault="00457F45" w:rsidP="00457F45">
      <w:pPr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Настоящая Программа разработана на 2025 год и определяет цели, задачи и порядок осуществления Администрацией профилактических мероприятий, направленных на достижение общественно значимых результатов, связанных с предупреждением нарушений обязательных требований в сфере благоустройства территории Поселения, а также минимизации риска причинения вреда (ущерба) охраняемым законом ценностям, вызванного нарушением обязательных требований.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457F45" w:rsidRPr="00457F45" w:rsidRDefault="00457F45" w:rsidP="00457F45">
      <w:pPr>
        <w:ind w:firstLine="851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457F45">
        <w:rPr>
          <w:rFonts w:ascii="Times New Roman" w:hAnsi="Times New Roman"/>
          <w:color w:val="auto"/>
          <w:sz w:val="24"/>
          <w:szCs w:val="24"/>
        </w:rPr>
        <w:t>2.1. </w:t>
      </w:r>
      <w:r w:rsidRPr="00457F45">
        <w:rPr>
          <w:rFonts w:ascii="Times New Roman" w:hAnsi="Times New Roman"/>
          <w:color w:val="auto"/>
          <w:sz w:val="24"/>
          <w:szCs w:val="24"/>
        </w:rPr>
        <w:t>Целями профилактической работы являются:</w:t>
      </w:r>
    </w:p>
    <w:p w:rsidR="00457F45" w:rsidRPr="00E259DC" w:rsidRDefault="00457F45" w:rsidP="00457F45">
      <w:pPr>
        <w:shd w:val="clear" w:color="auto" w:fill="FFFFFF"/>
        <w:ind w:firstLine="851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1) 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предупреждение нарушений обязательных требований в сфере муниципального контроля;</w:t>
      </w:r>
    </w:p>
    <w:p w:rsidR="00457F45" w:rsidRPr="00E259DC" w:rsidRDefault="00457F45" w:rsidP="00457F45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 xml:space="preserve">2) предотвращение угрозы </w:t>
      </w:r>
      <w:r w:rsidRPr="00E259DC">
        <w:rPr>
          <w:rFonts w:ascii="Times New Roman" w:hAnsi="Times New Roman"/>
          <w:bCs/>
          <w:sz w:val="24"/>
          <w:szCs w:val="24"/>
        </w:rPr>
        <w:t>причинения вреда предусмотренным законом ценностям вследствие нарушений обязательных требований;</w:t>
      </w:r>
    </w:p>
    <w:p w:rsidR="00457F45" w:rsidRPr="00E259DC" w:rsidRDefault="00457F45" w:rsidP="00457F45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3) устранение существующих и потенциальных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4) </w:t>
      </w:r>
      <w:r w:rsidRPr="00E259DC">
        <w:rPr>
          <w:rFonts w:ascii="Times New Roman" w:hAnsi="Times New Roman"/>
          <w:bCs/>
          <w:sz w:val="24"/>
          <w:szCs w:val="24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457F45" w:rsidRDefault="00457F45" w:rsidP="00457F45">
      <w:pPr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9DC">
        <w:rPr>
          <w:rFonts w:ascii="Times New Roman" w:hAnsi="Times New Roman"/>
          <w:bCs/>
          <w:sz w:val="24"/>
          <w:szCs w:val="24"/>
        </w:rPr>
        <w:t>5) повышение прозрачности системы контрольно-надзорной деятельности.</w:t>
      </w:r>
    </w:p>
    <w:p w:rsidR="00457F45" w:rsidRDefault="00457F45" w:rsidP="00FD15E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D15EB" w:rsidRPr="00340AEF" w:rsidRDefault="00FD15EB" w:rsidP="00FD15EB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340AEF">
        <w:rPr>
          <w:rFonts w:ascii="Times New Roman" w:hAnsi="Times New Roman"/>
          <w:sz w:val="24"/>
          <w:szCs w:val="24"/>
        </w:rPr>
        <w:t>2.2.</w:t>
      </w:r>
      <w:r w:rsidR="00374826">
        <w:rPr>
          <w:rFonts w:ascii="Times New Roman" w:hAnsi="Times New Roman"/>
          <w:sz w:val="24"/>
          <w:szCs w:val="24"/>
        </w:rPr>
        <w:t> </w:t>
      </w:r>
      <w:r w:rsidRPr="00340AEF">
        <w:rPr>
          <w:rFonts w:ascii="Times New Roman" w:hAnsi="Times New Roman"/>
          <w:sz w:val="24"/>
          <w:szCs w:val="24"/>
        </w:rPr>
        <w:t>Задачами профилактической работы являются: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оценка возможной угрозы причинения, либо причинения вреда (ущерба) (каким ценностям), выработка и реализация профилактических мер, способствующих ее снижению;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457F45" w:rsidRPr="00E259DC" w:rsidRDefault="00457F45" w:rsidP="00457F45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457F45" w:rsidRDefault="00457F45" w:rsidP="00457F45">
      <w:pPr>
        <w:ind w:firstLine="851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 xml:space="preserve">снижение издержек контрольно-надзорной деятельности и административной </w:t>
      </w:r>
      <w:r w:rsidRPr="00C6082A">
        <w:rPr>
          <w:rFonts w:ascii="Times New Roman" w:hAnsi="Times New Roman"/>
          <w:bCs/>
          <w:color w:val="auto"/>
          <w:sz w:val="24"/>
          <w:szCs w:val="24"/>
        </w:rPr>
        <w:lastRenderedPageBreak/>
        <w:t>нагрузки на контролируемых лиц.</w:t>
      </w:r>
    </w:p>
    <w:p w:rsidR="00457F45" w:rsidRPr="00ED18FA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 xml:space="preserve">1. 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В соответствии с Положением о муниципальном контроле </w:t>
      </w:r>
      <w:r w:rsidR="00F702C4">
        <w:rPr>
          <w:rFonts w:ascii="Times New Roman" w:hAnsi="Times New Roman"/>
          <w:bCs/>
          <w:color w:val="auto"/>
          <w:sz w:val="24"/>
          <w:szCs w:val="24"/>
        </w:rPr>
        <w:t>на автомобильном транспорте, городском наземном электрическом транспорте и в дорожном хозяйстве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в </w:t>
      </w:r>
      <w:proofErr w:type="spellStart"/>
      <w:r w:rsidRPr="00E259DC">
        <w:rPr>
          <w:rFonts w:ascii="Times New Roman" w:hAnsi="Times New Roman"/>
          <w:bCs/>
          <w:color w:val="auto"/>
          <w:sz w:val="24"/>
          <w:szCs w:val="24"/>
        </w:rPr>
        <w:t>Ругозерском</w:t>
      </w:r>
      <w:proofErr w:type="spellEnd"/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сельском поселении, утвержденном решением 35 сессии 4 созыва от 07.12.2021 № 6</w:t>
      </w:r>
      <w:r w:rsidR="00F702C4">
        <w:rPr>
          <w:rFonts w:ascii="Times New Roman" w:hAnsi="Times New Roman"/>
          <w:bCs/>
          <w:color w:val="auto"/>
          <w:sz w:val="24"/>
          <w:szCs w:val="24"/>
        </w:rPr>
        <w:t>1 (с изменениями)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, в</w:t>
      </w:r>
      <w:r w:rsidRPr="00ED18FA">
        <w:rPr>
          <w:rFonts w:ascii="Times New Roman" w:hAnsi="Times New Roman"/>
          <w:bCs/>
          <w:color w:val="auto"/>
          <w:sz w:val="24"/>
          <w:szCs w:val="24"/>
        </w:rPr>
        <w:t xml:space="preserve"> рамках осуществления муниципального контроля проводятся следующие профилактические мероприятия: </w:t>
      </w:r>
    </w:p>
    <w:p w:rsidR="00457F45" w:rsidRPr="00E259DC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а) информирование;</w:t>
      </w:r>
    </w:p>
    <w:p w:rsidR="00457F45" w:rsidRPr="00ED18FA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б) обобщение правоприменительной практики;</w:t>
      </w:r>
    </w:p>
    <w:p w:rsidR="00457F45" w:rsidRPr="00ED18FA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б) объявление предостережения;</w:t>
      </w:r>
    </w:p>
    <w:p w:rsidR="00457F45" w:rsidRPr="00ED18FA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в) консультирование;</w:t>
      </w:r>
    </w:p>
    <w:p w:rsidR="00457F45" w:rsidRPr="00E259DC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г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) профилактический визит</w:t>
      </w:r>
    </w:p>
    <w:p w:rsidR="00457F45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457F45" w:rsidRPr="00E259DC" w:rsidRDefault="00457F45" w:rsidP="00457F45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2.Перечень профилактических мероприятий с указанием сроков (периодичности) их проведения, от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ветственных за их осуществление:</w:t>
      </w:r>
    </w:p>
    <w:tbl>
      <w:tblPr>
        <w:tblStyle w:val="1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969"/>
        <w:gridCol w:w="2551"/>
        <w:gridCol w:w="2552"/>
      </w:tblGrid>
      <w:tr w:rsidR="00457F45" w:rsidRPr="00ED18FA" w:rsidTr="00E77077">
        <w:tc>
          <w:tcPr>
            <w:tcW w:w="421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№</w:t>
            </w:r>
          </w:p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2551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Периодичность проведения профилактических мероприятий</w:t>
            </w:r>
          </w:p>
        </w:tc>
        <w:tc>
          <w:tcPr>
            <w:tcW w:w="2552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Должностные лица контрольного (надзорного) органа, ответственное за реализацию профилактических мероприятий</w:t>
            </w:r>
          </w:p>
        </w:tc>
      </w:tr>
      <w:tr w:rsidR="00457F45" w:rsidRPr="00ED18FA" w:rsidTr="00E77077">
        <w:trPr>
          <w:trHeight w:val="390"/>
        </w:trPr>
        <w:tc>
          <w:tcPr>
            <w:tcW w:w="421" w:type="dxa"/>
            <w:vMerge w:val="restart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57F45" w:rsidRPr="00ED18FA" w:rsidRDefault="00457F45" w:rsidP="00E77077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Информирование</w:t>
            </w:r>
          </w:p>
        </w:tc>
        <w:tc>
          <w:tcPr>
            <w:tcW w:w="2551" w:type="dxa"/>
            <w:vMerge w:val="restart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года, по мере необходимости</w:t>
            </w:r>
          </w:p>
        </w:tc>
        <w:tc>
          <w:tcPr>
            <w:tcW w:w="2552" w:type="dxa"/>
            <w:vMerge w:val="restart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Должностное лицо, уполномоченное на осуществление муниципального контроля </w:t>
            </w:r>
          </w:p>
        </w:tc>
      </w:tr>
      <w:tr w:rsidR="00457F45" w:rsidRPr="00ED18FA" w:rsidTr="00E77077">
        <w:trPr>
          <w:trHeight w:val="983"/>
        </w:trPr>
        <w:tc>
          <w:tcPr>
            <w:tcW w:w="421" w:type="dxa"/>
            <w:vMerge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F45" w:rsidRPr="00ED18FA" w:rsidRDefault="00457F45" w:rsidP="00E77077">
            <w:pPr>
              <w:widowControl/>
              <w:rPr>
                <w:rFonts w:ascii="Times New Roman" w:hAnsi="Times New Roman"/>
                <w:caps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Размещение на официальном сайте актуальных сведений, касающихся осуществления муниципального контроля, указанных в ч.3 ст. 46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1" w:type="dxa"/>
            <w:vMerge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57F45" w:rsidRPr="00E259DC" w:rsidTr="00E77077">
        <w:tc>
          <w:tcPr>
            <w:tcW w:w="421" w:type="dxa"/>
          </w:tcPr>
          <w:p w:rsidR="00457F45" w:rsidRPr="00E259DC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57F45" w:rsidRPr="00E259DC" w:rsidRDefault="00457F45" w:rsidP="00E7707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Подготовка и размещение на официальном сайте доклада о правоприменительной практике.</w:t>
            </w:r>
          </w:p>
        </w:tc>
        <w:tc>
          <w:tcPr>
            <w:tcW w:w="2551" w:type="dxa"/>
          </w:tcPr>
          <w:p w:rsidR="00457F45" w:rsidRPr="00E259DC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Не позднее 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января, следующего за отчетным годом</w:t>
            </w:r>
          </w:p>
        </w:tc>
        <w:tc>
          <w:tcPr>
            <w:tcW w:w="2552" w:type="dxa"/>
          </w:tcPr>
          <w:p w:rsidR="00457F45" w:rsidRPr="00E259DC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  <w:tr w:rsidR="00457F45" w:rsidRPr="00ED18FA" w:rsidTr="00E77077">
        <w:tc>
          <w:tcPr>
            <w:tcW w:w="421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57F45" w:rsidRPr="00ED18FA" w:rsidRDefault="00457F45" w:rsidP="00E7707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Объявление предостережения </w:t>
            </w: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о недопустимости нарушения обязательных требований</w:t>
            </w:r>
          </w:p>
          <w:p w:rsidR="00457F45" w:rsidRPr="00ED18FA" w:rsidRDefault="00457F45" w:rsidP="00E77077">
            <w:pPr>
              <w:widowControl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457F45" w:rsidRPr="00ED18FA" w:rsidRDefault="00457F45" w:rsidP="00E7707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</w:t>
            </w:r>
          </w:p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(при наличии оснований)</w:t>
            </w:r>
          </w:p>
        </w:tc>
        <w:tc>
          <w:tcPr>
            <w:tcW w:w="2552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  <w:tr w:rsidR="00457F45" w:rsidRPr="00ED18FA" w:rsidTr="00E77077">
        <w:trPr>
          <w:trHeight w:val="1470"/>
        </w:trPr>
        <w:tc>
          <w:tcPr>
            <w:tcW w:w="421" w:type="dxa"/>
            <w:vMerge w:val="restart"/>
            <w:tcBorders>
              <w:right w:val="single" w:sz="4" w:space="0" w:color="auto"/>
            </w:tcBorders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F45" w:rsidRPr="00ED18FA" w:rsidRDefault="00457F45" w:rsidP="00E7707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Консультирование (разъяснения по вопросам, связанным с организацией и осуществлением муниципального контроля).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течение года </w:t>
            </w:r>
          </w:p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(при наличии оснований)</w:t>
            </w:r>
          </w:p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  <w:tr w:rsidR="00457F45" w:rsidRPr="00ED18FA" w:rsidTr="00E77077">
        <w:trPr>
          <w:trHeight w:val="3315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45" w:rsidRPr="00ED18FA" w:rsidRDefault="00457F45" w:rsidP="00E7707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Осуществляется в виде личного приема граждан, проводимого в устной или письменной форме;</w:t>
            </w:r>
          </w:p>
          <w:p w:rsidR="00457F45" w:rsidRPr="00ED18FA" w:rsidRDefault="00457F45" w:rsidP="00E77077">
            <w:pPr>
              <w:widowControl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посредством размещения на официальном сайте письменного разъяснения по однотипным обращениям (более 5 однотипных обращений) контролируемых лиц и их представителей, подписанного уполномоченным должностным лицом контрольно-надзорного органа.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57F45" w:rsidRPr="00ED18FA" w:rsidTr="00E77077">
        <w:trPr>
          <w:trHeight w:val="1837"/>
        </w:trPr>
        <w:tc>
          <w:tcPr>
            <w:tcW w:w="421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57F45" w:rsidRPr="00ED18FA" w:rsidRDefault="00457F45" w:rsidP="00E7707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Профилактический визит</w:t>
            </w:r>
            <w:r w:rsidRPr="00E259DC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.</w:t>
            </w:r>
            <w:r w:rsidRPr="00E25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Осуществляется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 (при наличии оснований). Обязательный профилактический визит проводится не реже чем 1 раз в год</w:t>
            </w:r>
          </w:p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457F45" w:rsidRPr="00ED18FA" w:rsidRDefault="00457F45" w:rsidP="00E77077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</w:tbl>
    <w:p w:rsidR="00457F45" w:rsidRPr="00457F45" w:rsidRDefault="00457F45" w:rsidP="00457F45">
      <w:pPr>
        <w:widowControl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457F45" w:rsidRPr="00457F45" w:rsidRDefault="00457F45" w:rsidP="00457F45">
      <w:pPr>
        <w:widowControl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457F45">
        <w:rPr>
          <w:rFonts w:ascii="Times New Roman" w:hAnsi="Times New Roman"/>
          <w:b/>
          <w:color w:val="auto"/>
          <w:sz w:val="24"/>
          <w:szCs w:val="24"/>
        </w:rPr>
        <w:t>4. Показатели результативности и эффективности Программы профилактики</w:t>
      </w:r>
    </w:p>
    <w:p w:rsidR="00457F45" w:rsidRPr="00457F45" w:rsidRDefault="00457F45" w:rsidP="00457F4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57F45">
        <w:rPr>
          <w:rFonts w:ascii="Times New Roman" w:hAnsi="Times New Roman"/>
          <w:sz w:val="24"/>
          <w:szCs w:val="24"/>
        </w:rPr>
        <w:t>Оценка результативности и эффективности Программы профилактики осуществляется в течение всего срока реализации Программы профилактики и после ее реализации, в том числе путем количественной оценки результатов реализации Программы профилактики.</w:t>
      </w:r>
    </w:p>
    <w:p w:rsidR="00457F45" w:rsidRPr="00457F45" w:rsidRDefault="00457F45" w:rsidP="00457F4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7187"/>
        <w:gridCol w:w="1559"/>
      </w:tblGrid>
      <w:tr w:rsidR="00457F45" w:rsidRPr="00457F45" w:rsidTr="00E77077">
        <w:trPr>
          <w:trHeight w:hRule="exact" w:val="66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457F45" w:rsidRPr="00457F45" w:rsidTr="00E77077">
        <w:trPr>
          <w:trHeight w:hRule="exact" w:val="179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ind w:left="119" w:right="27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Полнота информации, размещенной на официальном сайте в соответствии с частью 3 статьи 46 Федерального закона от 31 июля 2021 г. № 248-ФЗ «О государственном контроле (надзоре) и муниципальном контроле в Российской Федерации».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57F45" w:rsidRPr="00457F45" w:rsidTr="00E77077">
        <w:trPr>
          <w:trHeight w:hRule="exact" w:val="101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autoSpaceDE w:val="0"/>
              <w:autoSpaceDN w:val="0"/>
              <w:adjustRightInd w:val="0"/>
              <w:ind w:left="110" w:right="2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457F45" w:rsidRPr="00457F45" w:rsidRDefault="00457F45" w:rsidP="00457F45">
            <w:pPr>
              <w:ind w:left="110"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Исполнено / Не исполнено</w:t>
            </w:r>
          </w:p>
        </w:tc>
      </w:tr>
      <w:tr w:rsidR="00457F45" w:rsidRPr="00457F45" w:rsidTr="00E77077">
        <w:trPr>
          <w:trHeight w:hRule="exact" w:val="70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45" w:rsidRPr="00457F45" w:rsidRDefault="00457F45" w:rsidP="00457F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F4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457F45" w:rsidRPr="00457F45" w:rsidRDefault="00457F45" w:rsidP="00457F45">
      <w:pPr>
        <w:rPr>
          <w:rFonts w:ascii="Times New Roman" w:hAnsi="Times New Roman"/>
          <w:sz w:val="24"/>
          <w:szCs w:val="24"/>
        </w:rPr>
      </w:pPr>
    </w:p>
    <w:p w:rsidR="00FD15EB" w:rsidRPr="00340AEF" w:rsidRDefault="00FD15EB" w:rsidP="00457F45">
      <w:pPr>
        <w:spacing w:before="240" w:after="120"/>
        <w:rPr>
          <w:rFonts w:ascii="Times New Roman" w:hAnsi="Times New Roman"/>
          <w:sz w:val="24"/>
          <w:szCs w:val="24"/>
        </w:rPr>
      </w:pPr>
    </w:p>
    <w:sectPr w:rsidR="00FD15EB" w:rsidRPr="00340AEF" w:rsidSect="00B2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EB"/>
    <w:rsid w:val="00311DC0"/>
    <w:rsid w:val="00374826"/>
    <w:rsid w:val="003B043A"/>
    <w:rsid w:val="00457F45"/>
    <w:rsid w:val="0088575A"/>
    <w:rsid w:val="00C32866"/>
    <w:rsid w:val="00F702C4"/>
    <w:rsid w:val="00FD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59E9F-A6B0-49BD-8FD2-181BB0B14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5EB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D15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FD15EB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rsid w:val="00FD15EB"/>
    <w:rPr>
      <w:color w:val="0000FF"/>
      <w:u w:val="single"/>
    </w:rPr>
  </w:style>
  <w:style w:type="paragraph" w:customStyle="1" w:styleId="ConsPlusNormal">
    <w:name w:val="ConsPlusNormal"/>
    <w:link w:val="ConsPlusNormal1"/>
    <w:rsid w:val="00FD1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FD15EB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39"/>
    <w:rsid w:val="00457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57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2024-10-24T12:51:00Z</dcterms:created>
  <dcterms:modified xsi:type="dcterms:W3CDTF">2024-10-24T12:51:00Z</dcterms:modified>
</cp:coreProperties>
</file>