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1" w:rsidRDefault="00607FC1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536A6" w:rsidRPr="008536A6" w:rsidRDefault="008536A6" w:rsidP="008536A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8536A6">
        <w:rPr>
          <w:rFonts w:ascii="Times New Roman" w:hAnsi="Times New Roman"/>
          <w:sz w:val="24"/>
          <w:szCs w:val="24"/>
        </w:rPr>
        <w:t>Данное решение включено в государственный реестр уставов муниципальных образований Республики Карелия Дата государстве</w:t>
      </w:r>
      <w:r>
        <w:rPr>
          <w:rFonts w:ascii="Times New Roman" w:hAnsi="Times New Roman"/>
          <w:sz w:val="24"/>
          <w:szCs w:val="24"/>
        </w:rPr>
        <w:t>нной регистрации Решения – 08.09</w:t>
      </w:r>
      <w:r w:rsidRPr="008536A6">
        <w:rPr>
          <w:rFonts w:ascii="Times New Roman" w:hAnsi="Times New Roman"/>
          <w:sz w:val="24"/>
          <w:szCs w:val="24"/>
        </w:rPr>
        <w:t xml:space="preserve">.2023 г. </w:t>
      </w:r>
    </w:p>
    <w:p w:rsidR="008536A6" w:rsidRPr="008536A6" w:rsidRDefault="008536A6" w:rsidP="008536A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8536A6">
        <w:rPr>
          <w:rFonts w:ascii="Times New Roman" w:hAnsi="Times New Roman"/>
          <w:sz w:val="24"/>
          <w:szCs w:val="24"/>
        </w:rPr>
        <w:t xml:space="preserve">Государственный регистрационный номер Решения – </w:t>
      </w:r>
      <w:r w:rsidRPr="008536A6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105083072023002.</w:t>
      </w:r>
      <w:bookmarkStart w:id="0" w:name="_GoBack"/>
      <w:bookmarkEnd w:id="0"/>
    </w:p>
    <w:p w:rsidR="008B37DD" w:rsidRDefault="008B37DD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«ПЕНИНГСКОЕ   СЕЛЬСКОЕ   ПОСЕЛЕНИЕ»</w:t>
      </w: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ПЕНИНГСКОГО   СЕЛЬСКОГО   ПОСЕЛЕНИЯ</w:t>
      </w: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tabs>
          <w:tab w:val="left" w:pos="1335"/>
        </w:tabs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 </w:t>
      </w:r>
      <w:proofErr w:type="gramStart"/>
      <w:r>
        <w:rPr>
          <w:rFonts w:ascii="Times New Roman" w:hAnsi="Times New Roman"/>
          <w:sz w:val="24"/>
          <w:szCs w:val="24"/>
        </w:rPr>
        <w:t>сессии  4</w:t>
      </w:r>
      <w:proofErr w:type="gramEnd"/>
      <w:r>
        <w:rPr>
          <w:rFonts w:ascii="Times New Roman" w:hAnsi="Times New Roman"/>
          <w:sz w:val="24"/>
          <w:szCs w:val="24"/>
        </w:rPr>
        <w:t xml:space="preserve"> созыва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августа 2023 года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№   86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Устав муниципального образования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приведения Устава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  <w:r w:rsidR="00647BE8">
        <w:rPr>
          <w:rFonts w:ascii="Times New Roman" w:hAnsi="Times New Roman"/>
          <w:bCs/>
          <w:sz w:val="24"/>
          <w:szCs w:val="24"/>
        </w:rPr>
        <w:t>поселения в</w:t>
      </w:r>
      <w:r>
        <w:rPr>
          <w:rFonts w:ascii="Times New Roman" w:hAnsi="Times New Roman"/>
          <w:bCs/>
          <w:sz w:val="24"/>
          <w:szCs w:val="24"/>
        </w:rPr>
        <w:t xml:space="preserve"> соответствие с Федеральным законом от 14.03.2022 г. № 60-ФЗ «О внесении изменений в отдельные законодательные акты Российской Федерации» в Федеральный закон от 12.06.2002 г. № 67-ФЗ «Об основных гарантиях избирательных прав и права на участие в референдуме граждан Российской Федерации» Совет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решил:</w:t>
      </w:r>
    </w:p>
    <w:p w:rsidR="008B37DD" w:rsidRDefault="008B37DD" w:rsidP="008B37D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7DD" w:rsidRDefault="008B37DD" w:rsidP="008B3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Признать утратившей силу статью 34 Устава МО «</w:t>
      </w:r>
      <w:proofErr w:type="spellStart"/>
      <w:r>
        <w:rPr>
          <w:rFonts w:ascii="Times New Roman" w:hAnsi="Times New Roman"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B37DD" w:rsidRDefault="008B37DD" w:rsidP="008B37DD">
      <w:pPr>
        <w:jc w:val="both"/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Настоящее решение подлежит официальному опубликованию (обнародованию) после его государственной регистрации и вступает в силу со дня его </w:t>
      </w:r>
      <w:r>
        <w:rPr>
          <w:rFonts w:ascii="Times New Roman" w:hAnsi="Times New Roman"/>
          <w:color w:val="000000"/>
          <w:sz w:val="24"/>
          <w:szCs w:val="24"/>
        </w:rPr>
        <w:t xml:space="preserve">опубликования (обнародования). </w:t>
      </w:r>
    </w:p>
    <w:p w:rsidR="008B37DD" w:rsidRDefault="008B37DD" w:rsidP="008B37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</w:p>
    <w:p w:rsidR="008B37DD" w:rsidRDefault="008B37DD" w:rsidP="008B3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М.В. Зайцев</w:t>
      </w:r>
    </w:p>
    <w:p w:rsidR="008B37DD" w:rsidRDefault="008B37DD" w:rsidP="008B37DD"/>
    <w:p w:rsidR="008B37DD" w:rsidRDefault="008B37DD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8B37DD" w:rsidRDefault="008B37DD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sectPr w:rsidR="008B37DD" w:rsidSect="008B37DD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5"/>
    <w:rsid w:val="00020162"/>
    <w:rsid w:val="000B051A"/>
    <w:rsid w:val="000B2A70"/>
    <w:rsid w:val="000C6CED"/>
    <w:rsid w:val="002173C5"/>
    <w:rsid w:val="002F6E20"/>
    <w:rsid w:val="00506CCB"/>
    <w:rsid w:val="00550CDA"/>
    <w:rsid w:val="00553081"/>
    <w:rsid w:val="005B75C7"/>
    <w:rsid w:val="00607FC1"/>
    <w:rsid w:val="00612244"/>
    <w:rsid w:val="00647BE8"/>
    <w:rsid w:val="006B4535"/>
    <w:rsid w:val="006F1A0F"/>
    <w:rsid w:val="007834CC"/>
    <w:rsid w:val="008536A6"/>
    <w:rsid w:val="008B37DD"/>
    <w:rsid w:val="008C24BE"/>
    <w:rsid w:val="00945968"/>
    <w:rsid w:val="00C96823"/>
    <w:rsid w:val="00E0268B"/>
    <w:rsid w:val="00E50AFB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1EB"/>
  <w15:chartTrackingRefBased/>
  <w15:docId w15:val="{5E2C943F-D0CD-43A6-BF7D-2E76CCE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C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0C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2E3E-AF23-4DC0-A103-042A3ED4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15</cp:revision>
  <cp:lastPrinted>2023-08-30T11:41:00Z</cp:lastPrinted>
  <dcterms:created xsi:type="dcterms:W3CDTF">2023-06-22T09:33:00Z</dcterms:created>
  <dcterms:modified xsi:type="dcterms:W3CDTF">2023-09-29T12:41:00Z</dcterms:modified>
</cp:coreProperties>
</file>