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D5" w:rsidRPr="00D568D5" w:rsidRDefault="00D568D5" w:rsidP="00D568D5">
      <w:pPr>
        <w:jc w:val="center"/>
        <w:rPr>
          <w:b/>
          <w:sz w:val="24"/>
          <w:szCs w:val="24"/>
        </w:rPr>
      </w:pPr>
      <w:r w:rsidRPr="00D568D5">
        <w:rPr>
          <w:b/>
          <w:sz w:val="24"/>
          <w:szCs w:val="24"/>
        </w:rPr>
        <w:t>РЕСПУБЛИКА КАРЕЛИЯ</w:t>
      </w:r>
    </w:p>
    <w:p w:rsidR="00D568D5" w:rsidRPr="00D568D5" w:rsidRDefault="00D568D5" w:rsidP="00D568D5">
      <w:pPr>
        <w:jc w:val="center"/>
        <w:rPr>
          <w:b/>
          <w:sz w:val="24"/>
          <w:szCs w:val="24"/>
        </w:rPr>
      </w:pPr>
      <w:r w:rsidRPr="00D568D5">
        <w:rPr>
          <w:b/>
          <w:sz w:val="24"/>
          <w:szCs w:val="24"/>
        </w:rPr>
        <w:t>МУНИЦИПАЛЬНОЕ ОБРАЗОВАНИЕ</w:t>
      </w:r>
    </w:p>
    <w:p w:rsidR="00D568D5" w:rsidRPr="00D568D5" w:rsidRDefault="00D568D5" w:rsidP="00D568D5">
      <w:pPr>
        <w:jc w:val="center"/>
        <w:rPr>
          <w:b/>
          <w:sz w:val="24"/>
          <w:szCs w:val="24"/>
        </w:rPr>
      </w:pPr>
      <w:r w:rsidRPr="00D568D5">
        <w:rPr>
          <w:b/>
          <w:sz w:val="24"/>
          <w:szCs w:val="24"/>
        </w:rPr>
        <w:t>«ЛЕДМОЗЕРСКОЕ СЕЛЬСКОЕ ПОСЕЛЕНИЕ»</w:t>
      </w:r>
    </w:p>
    <w:p w:rsidR="00D568D5" w:rsidRPr="00D568D5" w:rsidRDefault="00D568D5" w:rsidP="00D568D5">
      <w:pPr>
        <w:jc w:val="center"/>
        <w:rPr>
          <w:b/>
          <w:sz w:val="24"/>
          <w:szCs w:val="24"/>
        </w:rPr>
      </w:pPr>
      <w:r w:rsidRPr="00D568D5">
        <w:rPr>
          <w:b/>
          <w:sz w:val="24"/>
          <w:szCs w:val="24"/>
        </w:rPr>
        <w:t>АДМИНИСТРАЦИЯ ЛЕДМОЗЕРСКОГО СЕЛЬСКОГО ПОСЕЛЕНИЯ</w:t>
      </w:r>
    </w:p>
    <w:p w:rsidR="00D568D5" w:rsidRPr="00D568D5" w:rsidRDefault="00D568D5" w:rsidP="00D568D5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:rsidR="001F2FC7" w:rsidRPr="00D568D5" w:rsidRDefault="001F2FC7" w:rsidP="001F2FC7">
      <w:pPr>
        <w:jc w:val="center"/>
        <w:rPr>
          <w:b/>
          <w:sz w:val="24"/>
          <w:szCs w:val="24"/>
        </w:rPr>
      </w:pPr>
    </w:p>
    <w:p w:rsidR="001F2FC7" w:rsidRPr="00D568D5" w:rsidRDefault="001F2FC7" w:rsidP="001F2FC7">
      <w:pPr>
        <w:jc w:val="center"/>
        <w:rPr>
          <w:b/>
          <w:sz w:val="24"/>
          <w:szCs w:val="24"/>
        </w:rPr>
      </w:pPr>
      <w:r w:rsidRPr="00D568D5">
        <w:rPr>
          <w:b/>
          <w:sz w:val="24"/>
          <w:szCs w:val="24"/>
        </w:rPr>
        <w:t>П О С Т А Н О В Л Е Н И Е</w:t>
      </w:r>
    </w:p>
    <w:p w:rsidR="001F2FC7" w:rsidRPr="00D568D5" w:rsidRDefault="001F2FC7" w:rsidP="001F2FC7">
      <w:pPr>
        <w:jc w:val="center"/>
        <w:rPr>
          <w:b/>
          <w:sz w:val="24"/>
          <w:szCs w:val="24"/>
        </w:rPr>
      </w:pPr>
    </w:p>
    <w:p w:rsidR="001F2FC7" w:rsidRPr="00D568D5" w:rsidRDefault="001F2FC7" w:rsidP="001F2FC7">
      <w:pPr>
        <w:rPr>
          <w:b/>
          <w:sz w:val="24"/>
          <w:szCs w:val="24"/>
        </w:rPr>
      </w:pPr>
      <w:r w:rsidRPr="00D568D5">
        <w:rPr>
          <w:b/>
          <w:sz w:val="24"/>
          <w:szCs w:val="24"/>
        </w:rPr>
        <w:t xml:space="preserve">от </w:t>
      </w:r>
      <w:r w:rsidR="00D568D5" w:rsidRPr="00D568D5">
        <w:rPr>
          <w:b/>
          <w:sz w:val="24"/>
          <w:szCs w:val="24"/>
        </w:rPr>
        <w:t xml:space="preserve">30 </w:t>
      </w:r>
      <w:r w:rsidR="0021382D" w:rsidRPr="00D568D5">
        <w:rPr>
          <w:b/>
          <w:sz w:val="24"/>
          <w:szCs w:val="24"/>
        </w:rPr>
        <w:t xml:space="preserve"> </w:t>
      </w:r>
      <w:r w:rsidRPr="00D568D5">
        <w:rPr>
          <w:b/>
          <w:sz w:val="24"/>
          <w:szCs w:val="24"/>
        </w:rPr>
        <w:t xml:space="preserve">января 2019 года                                      </w:t>
      </w:r>
      <w:r w:rsidR="00020193" w:rsidRPr="00D568D5">
        <w:rPr>
          <w:b/>
          <w:sz w:val="24"/>
          <w:szCs w:val="24"/>
        </w:rPr>
        <w:t xml:space="preserve">                                    </w:t>
      </w:r>
      <w:r w:rsidR="00D568D5" w:rsidRPr="00D568D5">
        <w:rPr>
          <w:b/>
          <w:sz w:val="24"/>
          <w:szCs w:val="24"/>
        </w:rPr>
        <w:t xml:space="preserve">                            </w:t>
      </w:r>
      <w:r w:rsidR="00020193" w:rsidRPr="00D568D5">
        <w:rPr>
          <w:b/>
          <w:sz w:val="24"/>
          <w:szCs w:val="24"/>
        </w:rPr>
        <w:t xml:space="preserve"> </w:t>
      </w:r>
      <w:r w:rsidRPr="00D568D5">
        <w:rPr>
          <w:b/>
          <w:sz w:val="24"/>
          <w:szCs w:val="24"/>
        </w:rPr>
        <w:t>№</w:t>
      </w:r>
      <w:r w:rsidR="00D568D5" w:rsidRPr="00D568D5">
        <w:rPr>
          <w:b/>
          <w:sz w:val="24"/>
          <w:szCs w:val="24"/>
        </w:rPr>
        <w:t xml:space="preserve"> 3а</w:t>
      </w:r>
    </w:p>
    <w:p w:rsidR="001F2FC7" w:rsidRPr="00D568D5" w:rsidRDefault="001F2FC7" w:rsidP="001F2FC7">
      <w:pPr>
        <w:rPr>
          <w:b/>
          <w:bCs/>
          <w:sz w:val="24"/>
          <w:szCs w:val="24"/>
        </w:rPr>
      </w:pPr>
    </w:p>
    <w:p w:rsidR="001F2FC7" w:rsidRPr="00D568D5" w:rsidRDefault="001F2FC7" w:rsidP="001F2FC7">
      <w:pPr>
        <w:ind w:firstLine="426"/>
        <w:jc w:val="center"/>
        <w:rPr>
          <w:sz w:val="24"/>
          <w:szCs w:val="24"/>
        </w:rPr>
      </w:pPr>
    </w:p>
    <w:p w:rsidR="001F2FC7" w:rsidRPr="00D568D5" w:rsidRDefault="001F2FC7" w:rsidP="001F2FC7">
      <w:pPr>
        <w:rPr>
          <w:b/>
          <w:sz w:val="24"/>
          <w:szCs w:val="24"/>
        </w:rPr>
      </w:pPr>
      <w:r w:rsidRPr="00D568D5">
        <w:rPr>
          <w:b/>
          <w:sz w:val="24"/>
          <w:szCs w:val="24"/>
        </w:rPr>
        <w:t>Об</w:t>
      </w:r>
      <w:r w:rsidR="0021382D" w:rsidRPr="00D568D5">
        <w:rPr>
          <w:b/>
          <w:sz w:val="24"/>
          <w:szCs w:val="24"/>
        </w:rPr>
        <w:t xml:space="preserve"> </w:t>
      </w:r>
      <w:r w:rsidRPr="00D568D5">
        <w:rPr>
          <w:b/>
          <w:sz w:val="24"/>
          <w:szCs w:val="24"/>
        </w:rPr>
        <w:t>утверждении перечня мероприятий</w:t>
      </w:r>
    </w:p>
    <w:p w:rsidR="001F2FC7" w:rsidRPr="00D568D5" w:rsidRDefault="001F2FC7" w:rsidP="001F2FC7">
      <w:pPr>
        <w:rPr>
          <w:b/>
          <w:sz w:val="24"/>
          <w:szCs w:val="24"/>
        </w:rPr>
      </w:pPr>
      <w:r w:rsidRPr="00D568D5">
        <w:rPr>
          <w:b/>
          <w:sz w:val="24"/>
          <w:szCs w:val="24"/>
        </w:rPr>
        <w:t>по организации</w:t>
      </w:r>
      <w:r w:rsidR="0021382D" w:rsidRPr="00D568D5">
        <w:rPr>
          <w:b/>
          <w:sz w:val="24"/>
          <w:szCs w:val="24"/>
        </w:rPr>
        <w:t xml:space="preserve"> </w:t>
      </w:r>
      <w:r w:rsidRPr="00D568D5">
        <w:rPr>
          <w:b/>
          <w:sz w:val="24"/>
          <w:szCs w:val="24"/>
        </w:rPr>
        <w:t xml:space="preserve">общественного участия, </w:t>
      </w:r>
    </w:p>
    <w:p w:rsidR="001F2FC7" w:rsidRPr="00D568D5" w:rsidRDefault="001F2FC7" w:rsidP="001F2FC7">
      <w:pPr>
        <w:rPr>
          <w:b/>
          <w:sz w:val="24"/>
          <w:szCs w:val="24"/>
        </w:rPr>
      </w:pPr>
      <w:r w:rsidRPr="00D568D5">
        <w:rPr>
          <w:b/>
          <w:sz w:val="24"/>
          <w:szCs w:val="24"/>
        </w:rPr>
        <w:t>а также вовлечению бизнеса и граждан</w:t>
      </w:r>
    </w:p>
    <w:p w:rsidR="001F2FC7" w:rsidRPr="00D568D5" w:rsidRDefault="001F2FC7" w:rsidP="001F2FC7">
      <w:pPr>
        <w:rPr>
          <w:b/>
          <w:sz w:val="24"/>
          <w:szCs w:val="24"/>
        </w:rPr>
      </w:pPr>
      <w:r w:rsidRPr="00D568D5">
        <w:rPr>
          <w:b/>
          <w:sz w:val="24"/>
          <w:szCs w:val="24"/>
        </w:rPr>
        <w:t xml:space="preserve">в реализацию проектов благоустройства </w:t>
      </w:r>
    </w:p>
    <w:p w:rsidR="001F2FC7" w:rsidRPr="00D568D5" w:rsidRDefault="001F2FC7" w:rsidP="001F2FC7">
      <w:pPr>
        <w:rPr>
          <w:b/>
          <w:sz w:val="24"/>
          <w:szCs w:val="24"/>
        </w:rPr>
      </w:pPr>
      <w:r w:rsidRPr="00D568D5">
        <w:rPr>
          <w:b/>
          <w:sz w:val="24"/>
          <w:szCs w:val="24"/>
        </w:rPr>
        <w:t>городской среды</w:t>
      </w:r>
      <w:r w:rsidR="00C75A22" w:rsidRPr="00D568D5">
        <w:rPr>
          <w:b/>
          <w:sz w:val="24"/>
          <w:szCs w:val="24"/>
        </w:rPr>
        <w:t xml:space="preserve"> на 2019 год</w:t>
      </w:r>
    </w:p>
    <w:p w:rsidR="001F2FC7" w:rsidRPr="00D568D5" w:rsidRDefault="001F2FC7" w:rsidP="001F2FC7">
      <w:pPr>
        <w:rPr>
          <w:sz w:val="24"/>
          <w:szCs w:val="24"/>
        </w:rPr>
      </w:pPr>
    </w:p>
    <w:p w:rsidR="001F2FC7" w:rsidRPr="00D568D5" w:rsidRDefault="001F2FC7" w:rsidP="001F2FC7">
      <w:pPr>
        <w:ind w:firstLine="426"/>
        <w:jc w:val="both"/>
        <w:rPr>
          <w:sz w:val="24"/>
          <w:szCs w:val="24"/>
        </w:rPr>
      </w:pPr>
    </w:p>
    <w:p w:rsidR="00D568D5" w:rsidRPr="00D568D5" w:rsidRDefault="001F2FC7" w:rsidP="001F2FC7">
      <w:pPr>
        <w:spacing w:line="276" w:lineRule="auto"/>
        <w:ind w:firstLine="427"/>
        <w:jc w:val="both"/>
        <w:rPr>
          <w:sz w:val="24"/>
          <w:szCs w:val="24"/>
        </w:rPr>
      </w:pPr>
      <w:r w:rsidRPr="00D568D5">
        <w:rPr>
          <w:sz w:val="24"/>
          <w:szCs w:val="24"/>
        </w:rPr>
        <w:t xml:space="preserve">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администрация </w:t>
      </w:r>
      <w:r w:rsidR="00D568D5" w:rsidRPr="00D568D5">
        <w:rPr>
          <w:sz w:val="24"/>
          <w:szCs w:val="24"/>
        </w:rPr>
        <w:t xml:space="preserve">Ледмозерского сельского </w:t>
      </w:r>
      <w:r w:rsidRPr="00D568D5">
        <w:rPr>
          <w:sz w:val="24"/>
          <w:szCs w:val="24"/>
        </w:rPr>
        <w:t>поселения</w:t>
      </w:r>
    </w:p>
    <w:p w:rsidR="00D568D5" w:rsidRDefault="00D568D5" w:rsidP="001F2FC7">
      <w:pPr>
        <w:spacing w:line="276" w:lineRule="auto"/>
        <w:ind w:firstLine="427"/>
        <w:jc w:val="both"/>
        <w:rPr>
          <w:sz w:val="24"/>
          <w:szCs w:val="24"/>
        </w:rPr>
      </w:pPr>
      <w:r w:rsidRPr="00D568D5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</w:t>
      </w:r>
    </w:p>
    <w:p w:rsidR="001F2FC7" w:rsidRPr="00D568D5" w:rsidRDefault="00D568D5" w:rsidP="001F2FC7">
      <w:pPr>
        <w:spacing w:line="276" w:lineRule="auto"/>
        <w:ind w:firstLine="42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1F2FC7" w:rsidRPr="00D568D5">
        <w:rPr>
          <w:sz w:val="24"/>
          <w:szCs w:val="24"/>
        </w:rPr>
        <w:t xml:space="preserve"> </w:t>
      </w:r>
      <w:r w:rsidR="001F2FC7" w:rsidRPr="00D568D5">
        <w:rPr>
          <w:b/>
          <w:sz w:val="24"/>
          <w:szCs w:val="24"/>
        </w:rPr>
        <w:t>ПОСТАНОВЛЯЕТ:</w:t>
      </w:r>
    </w:p>
    <w:p w:rsidR="00C75A22" w:rsidRPr="00D568D5" w:rsidRDefault="00C75A22" w:rsidP="00C75A22">
      <w:pPr>
        <w:rPr>
          <w:sz w:val="24"/>
          <w:szCs w:val="24"/>
        </w:rPr>
      </w:pPr>
    </w:p>
    <w:p w:rsidR="00C75A22" w:rsidRPr="00D568D5" w:rsidRDefault="001F2FC7" w:rsidP="00C75A22">
      <w:pPr>
        <w:pStyle w:val="a4"/>
        <w:numPr>
          <w:ilvl w:val="0"/>
          <w:numId w:val="2"/>
        </w:numPr>
        <w:rPr>
          <w:sz w:val="24"/>
          <w:szCs w:val="24"/>
        </w:rPr>
      </w:pPr>
      <w:r w:rsidRPr="00D568D5">
        <w:rPr>
          <w:sz w:val="24"/>
          <w:szCs w:val="24"/>
        </w:rPr>
        <w:t xml:space="preserve">Утвердить </w:t>
      </w:r>
      <w:r w:rsidR="00C75A22" w:rsidRPr="00D568D5">
        <w:rPr>
          <w:sz w:val="24"/>
          <w:szCs w:val="24"/>
        </w:rPr>
        <w:t>перечень мероприятий</w:t>
      </w:r>
      <w:r w:rsidR="00D568D5" w:rsidRPr="00D568D5">
        <w:rPr>
          <w:sz w:val="24"/>
          <w:szCs w:val="24"/>
        </w:rPr>
        <w:t xml:space="preserve"> </w:t>
      </w:r>
      <w:r w:rsidR="00C75A22" w:rsidRPr="00D568D5">
        <w:rPr>
          <w:sz w:val="24"/>
          <w:szCs w:val="24"/>
        </w:rPr>
        <w:t>по организации общественного участия, а также вовлечению бизнеса и граждан</w:t>
      </w:r>
      <w:r w:rsidR="00D568D5" w:rsidRPr="00D568D5">
        <w:rPr>
          <w:sz w:val="24"/>
          <w:szCs w:val="24"/>
        </w:rPr>
        <w:t xml:space="preserve"> </w:t>
      </w:r>
      <w:r w:rsidR="00C75A22" w:rsidRPr="00D568D5">
        <w:rPr>
          <w:sz w:val="24"/>
          <w:szCs w:val="24"/>
        </w:rPr>
        <w:t>в реализацию проектов благоустройства городской среды на 2019 год.</w:t>
      </w:r>
    </w:p>
    <w:p w:rsidR="00E16F55" w:rsidRPr="00E16F55" w:rsidRDefault="00E16F55" w:rsidP="00E16F55">
      <w:pPr>
        <w:shd w:val="clear" w:color="auto" w:fill="FFFFFF"/>
        <w:tabs>
          <w:tab w:val="left" w:pos="682"/>
          <w:tab w:val="left" w:pos="709"/>
        </w:tabs>
        <w:spacing w:line="269" w:lineRule="exact"/>
        <w:ind w:left="709" w:hanging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16F55">
        <w:rPr>
          <w:sz w:val="24"/>
          <w:szCs w:val="24"/>
        </w:rPr>
        <w:t xml:space="preserve">Настоящее постановление опубликовать на  </w:t>
      </w:r>
      <w:r w:rsidRPr="00E16F55">
        <w:rPr>
          <w:color w:val="000000"/>
          <w:sz w:val="24"/>
          <w:szCs w:val="24"/>
        </w:rPr>
        <w:t xml:space="preserve">официальном    сайте  </w:t>
      </w:r>
      <w:r>
        <w:rPr>
          <w:color w:val="000000"/>
          <w:sz w:val="24"/>
          <w:szCs w:val="24"/>
        </w:rPr>
        <w:t xml:space="preserve">  </w:t>
      </w:r>
      <w:r w:rsidRPr="00E16F55">
        <w:rPr>
          <w:color w:val="000000"/>
          <w:sz w:val="24"/>
          <w:szCs w:val="24"/>
        </w:rPr>
        <w:t xml:space="preserve">администрации_Муезерского    муниципального    района </w:t>
      </w:r>
      <w:hyperlink r:id="rId8" w:history="1">
        <w:r w:rsidRPr="00E16F55">
          <w:rPr>
            <w:rStyle w:val="a3"/>
            <w:sz w:val="24"/>
            <w:szCs w:val="24"/>
          </w:rPr>
          <w:t>https://www.muezersky.ru/</w:t>
        </w:r>
      </w:hyperlink>
      <w:r w:rsidRPr="00E16F55">
        <w:rPr>
          <w:sz w:val="24"/>
          <w:szCs w:val="24"/>
        </w:rPr>
        <w:t xml:space="preserve"> (вкладка Ледмозерское сельское поселение).</w:t>
      </w:r>
    </w:p>
    <w:p w:rsidR="00E16F55" w:rsidRPr="00E16F55" w:rsidRDefault="00E16F55" w:rsidP="00E16F55">
      <w:pPr>
        <w:shd w:val="clear" w:color="auto" w:fill="FFFFFF"/>
        <w:tabs>
          <w:tab w:val="left" w:pos="682"/>
        </w:tabs>
        <w:spacing w:line="269" w:lineRule="exact"/>
        <w:ind w:left="360"/>
        <w:jc w:val="both"/>
        <w:rPr>
          <w:sz w:val="24"/>
          <w:szCs w:val="24"/>
        </w:rPr>
      </w:pPr>
      <w:r w:rsidRPr="00E16F55">
        <w:rPr>
          <w:sz w:val="24"/>
          <w:szCs w:val="24"/>
        </w:rPr>
        <w:t>3.   Постановление вступает в силу с момента его официального обнародования.</w:t>
      </w:r>
    </w:p>
    <w:p w:rsidR="001F2FC7" w:rsidRPr="00E16F55" w:rsidRDefault="001F2FC7" w:rsidP="001F2FC7">
      <w:pPr>
        <w:spacing w:after="240" w:line="276" w:lineRule="auto"/>
        <w:ind w:left="787"/>
        <w:rPr>
          <w:sz w:val="24"/>
          <w:szCs w:val="24"/>
        </w:rPr>
      </w:pPr>
    </w:p>
    <w:p w:rsidR="00D568D5" w:rsidRPr="00D568D5" w:rsidRDefault="001F2FC7" w:rsidP="00C75A22">
      <w:pPr>
        <w:spacing w:line="276" w:lineRule="auto"/>
        <w:rPr>
          <w:sz w:val="24"/>
          <w:szCs w:val="24"/>
        </w:rPr>
      </w:pPr>
      <w:r w:rsidRPr="00D568D5">
        <w:rPr>
          <w:sz w:val="24"/>
          <w:szCs w:val="24"/>
        </w:rPr>
        <w:t>Глав</w:t>
      </w:r>
      <w:r w:rsidR="00C75A22" w:rsidRPr="00D568D5">
        <w:rPr>
          <w:sz w:val="24"/>
          <w:szCs w:val="24"/>
        </w:rPr>
        <w:t>а</w:t>
      </w:r>
      <w:r w:rsidR="00D568D5" w:rsidRPr="00D568D5">
        <w:rPr>
          <w:sz w:val="24"/>
          <w:szCs w:val="24"/>
        </w:rPr>
        <w:t xml:space="preserve"> администрации</w:t>
      </w:r>
    </w:p>
    <w:p w:rsidR="001F2FC7" w:rsidRPr="00D568D5" w:rsidRDefault="00D568D5" w:rsidP="00C75A22">
      <w:pPr>
        <w:spacing w:line="276" w:lineRule="auto"/>
        <w:rPr>
          <w:sz w:val="24"/>
          <w:szCs w:val="24"/>
        </w:rPr>
      </w:pPr>
      <w:r w:rsidRPr="00D568D5">
        <w:rPr>
          <w:sz w:val="24"/>
          <w:szCs w:val="24"/>
        </w:rPr>
        <w:t>Ледмозерского сельского</w:t>
      </w:r>
      <w:r w:rsidR="001F2FC7" w:rsidRPr="00D568D5">
        <w:rPr>
          <w:sz w:val="24"/>
          <w:szCs w:val="24"/>
        </w:rPr>
        <w:t xml:space="preserve"> поселения                               </w:t>
      </w:r>
      <w:r w:rsidRPr="00D568D5">
        <w:rPr>
          <w:sz w:val="24"/>
          <w:szCs w:val="24"/>
        </w:rPr>
        <w:t xml:space="preserve">       </w:t>
      </w:r>
      <w:r w:rsidR="001F2FC7" w:rsidRPr="00D568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</w:t>
      </w:r>
      <w:r w:rsidRPr="00D568D5">
        <w:rPr>
          <w:sz w:val="24"/>
          <w:szCs w:val="24"/>
        </w:rPr>
        <w:t>О.В.Чурилина</w:t>
      </w:r>
    </w:p>
    <w:p w:rsidR="001F2FC7" w:rsidRPr="00D568D5" w:rsidRDefault="001F2FC7" w:rsidP="001F2FC7">
      <w:pPr>
        <w:tabs>
          <w:tab w:val="left" w:pos="8931"/>
        </w:tabs>
        <w:spacing w:before="120" w:line="276" w:lineRule="auto"/>
        <w:ind w:right="425"/>
        <w:rPr>
          <w:sz w:val="24"/>
          <w:szCs w:val="24"/>
        </w:rPr>
      </w:pPr>
    </w:p>
    <w:p w:rsidR="001F2FC7" w:rsidRPr="00C75A22" w:rsidRDefault="001F2FC7" w:rsidP="001F2FC7">
      <w:pPr>
        <w:tabs>
          <w:tab w:val="left" w:pos="8931"/>
        </w:tabs>
        <w:spacing w:before="120" w:line="276" w:lineRule="auto"/>
        <w:ind w:right="425"/>
        <w:rPr>
          <w:szCs w:val="28"/>
        </w:rPr>
      </w:pPr>
    </w:p>
    <w:p w:rsidR="001F2FC7" w:rsidRPr="00C75A22" w:rsidRDefault="001F2FC7" w:rsidP="001F2FC7">
      <w:pPr>
        <w:tabs>
          <w:tab w:val="left" w:pos="8931"/>
        </w:tabs>
        <w:spacing w:before="120" w:line="276" w:lineRule="auto"/>
        <w:ind w:right="425"/>
        <w:rPr>
          <w:szCs w:val="28"/>
        </w:rPr>
      </w:pPr>
    </w:p>
    <w:p w:rsidR="001F2FC7" w:rsidRPr="00C75A22" w:rsidRDefault="001F2FC7" w:rsidP="001F2FC7">
      <w:pPr>
        <w:tabs>
          <w:tab w:val="left" w:pos="8931"/>
        </w:tabs>
        <w:spacing w:before="120" w:line="276" w:lineRule="auto"/>
        <w:ind w:right="425"/>
        <w:rPr>
          <w:szCs w:val="28"/>
        </w:rPr>
      </w:pPr>
    </w:p>
    <w:p w:rsidR="00C75A22" w:rsidRDefault="00C75A22" w:rsidP="001F2FC7">
      <w:pPr>
        <w:tabs>
          <w:tab w:val="left" w:pos="8931"/>
        </w:tabs>
        <w:spacing w:before="120" w:line="276" w:lineRule="auto"/>
        <w:ind w:right="425"/>
        <w:rPr>
          <w:sz w:val="24"/>
          <w:szCs w:val="24"/>
        </w:rPr>
      </w:pPr>
    </w:p>
    <w:p w:rsidR="00C75A22" w:rsidRDefault="00C75A22" w:rsidP="001F2FC7">
      <w:pPr>
        <w:tabs>
          <w:tab w:val="left" w:pos="8931"/>
        </w:tabs>
        <w:ind w:right="425"/>
        <w:jc w:val="right"/>
        <w:rPr>
          <w:sz w:val="24"/>
          <w:szCs w:val="24"/>
        </w:rPr>
      </w:pPr>
    </w:p>
    <w:p w:rsidR="00D568D5" w:rsidRDefault="00D568D5" w:rsidP="001F2FC7">
      <w:pPr>
        <w:tabs>
          <w:tab w:val="left" w:pos="8931"/>
        </w:tabs>
        <w:ind w:right="425"/>
        <w:jc w:val="right"/>
        <w:rPr>
          <w:sz w:val="20"/>
        </w:rPr>
      </w:pPr>
    </w:p>
    <w:p w:rsidR="00D568D5" w:rsidRDefault="00D568D5" w:rsidP="001F2FC7">
      <w:pPr>
        <w:tabs>
          <w:tab w:val="left" w:pos="8931"/>
        </w:tabs>
        <w:ind w:right="425"/>
        <w:jc w:val="right"/>
        <w:rPr>
          <w:sz w:val="20"/>
        </w:rPr>
      </w:pPr>
    </w:p>
    <w:p w:rsidR="00D568D5" w:rsidRDefault="00D568D5" w:rsidP="001F2FC7">
      <w:pPr>
        <w:tabs>
          <w:tab w:val="left" w:pos="8931"/>
        </w:tabs>
        <w:ind w:right="425"/>
        <w:jc w:val="right"/>
        <w:rPr>
          <w:sz w:val="20"/>
        </w:rPr>
      </w:pPr>
    </w:p>
    <w:p w:rsidR="00D568D5" w:rsidRDefault="00D568D5" w:rsidP="001F2FC7">
      <w:pPr>
        <w:tabs>
          <w:tab w:val="left" w:pos="8931"/>
        </w:tabs>
        <w:ind w:right="425"/>
        <w:jc w:val="right"/>
        <w:rPr>
          <w:sz w:val="20"/>
        </w:rPr>
      </w:pPr>
    </w:p>
    <w:p w:rsidR="00D568D5" w:rsidRDefault="00D568D5" w:rsidP="001F2FC7">
      <w:pPr>
        <w:tabs>
          <w:tab w:val="left" w:pos="8931"/>
        </w:tabs>
        <w:ind w:right="425"/>
        <w:jc w:val="right"/>
        <w:rPr>
          <w:sz w:val="20"/>
        </w:rPr>
      </w:pPr>
    </w:p>
    <w:p w:rsidR="001F2FC7" w:rsidRPr="00E16F55" w:rsidRDefault="00E16F55" w:rsidP="001F2FC7">
      <w:pPr>
        <w:tabs>
          <w:tab w:val="left" w:pos="8931"/>
        </w:tabs>
        <w:ind w:right="42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F2FC7" w:rsidRPr="00E16F55">
        <w:rPr>
          <w:sz w:val="24"/>
          <w:szCs w:val="24"/>
        </w:rPr>
        <w:t>Приложение № 1</w:t>
      </w:r>
    </w:p>
    <w:p w:rsidR="001F2FC7" w:rsidRPr="00E16F55" w:rsidRDefault="001F2FC7" w:rsidP="001F2FC7">
      <w:pPr>
        <w:tabs>
          <w:tab w:val="left" w:pos="8931"/>
        </w:tabs>
        <w:ind w:right="425"/>
        <w:jc w:val="right"/>
        <w:rPr>
          <w:sz w:val="24"/>
          <w:szCs w:val="24"/>
        </w:rPr>
      </w:pPr>
      <w:r w:rsidRPr="00E16F55">
        <w:rPr>
          <w:sz w:val="24"/>
          <w:szCs w:val="24"/>
        </w:rPr>
        <w:t>к постановлению администрации</w:t>
      </w:r>
    </w:p>
    <w:p w:rsidR="001F2FC7" w:rsidRPr="00E16F55" w:rsidRDefault="001F2FC7" w:rsidP="001F2FC7">
      <w:pPr>
        <w:ind w:firstLine="5245"/>
        <w:jc w:val="right"/>
        <w:rPr>
          <w:sz w:val="24"/>
          <w:szCs w:val="24"/>
        </w:rPr>
      </w:pPr>
    </w:p>
    <w:p w:rsidR="001F2FC7" w:rsidRPr="00E16F55" w:rsidRDefault="001F2FC7" w:rsidP="001F2FC7">
      <w:pPr>
        <w:ind w:firstLine="5245"/>
        <w:jc w:val="right"/>
        <w:rPr>
          <w:sz w:val="24"/>
          <w:szCs w:val="24"/>
        </w:rPr>
      </w:pPr>
      <w:r w:rsidRPr="00E16F55">
        <w:rPr>
          <w:sz w:val="24"/>
          <w:szCs w:val="24"/>
        </w:rPr>
        <w:t>УТВЕРЖДЕН</w:t>
      </w:r>
    </w:p>
    <w:p w:rsidR="001F2FC7" w:rsidRPr="00E16F55" w:rsidRDefault="00E16F55" w:rsidP="001F2FC7">
      <w:pPr>
        <w:ind w:firstLine="5245"/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 а</w:t>
      </w:r>
      <w:r w:rsidR="001F2FC7" w:rsidRPr="00E16F55">
        <w:rPr>
          <w:sz w:val="24"/>
          <w:szCs w:val="24"/>
        </w:rPr>
        <w:t>дминистрации</w:t>
      </w:r>
    </w:p>
    <w:p w:rsidR="001F2FC7" w:rsidRPr="00E16F55" w:rsidRDefault="00E16F55" w:rsidP="001F2FC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Ледмозерского сельского</w:t>
      </w:r>
      <w:r w:rsidR="001F2FC7" w:rsidRPr="00E16F55">
        <w:rPr>
          <w:sz w:val="24"/>
          <w:szCs w:val="24"/>
        </w:rPr>
        <w:t xml:space="preserve"> поселения</w:t>
      </w:r>
    </w:p>
    <w:p w:rsidR="001F2FC7" w:rsidRPr="00E16F55" w:rsidRDefault="00E16F55" w:rsidP="001F2FC7">
      <w:pPr>
        <w:ind w:firstLine="6379"/>
        <w:rPr>
          <w:sz w:val="24"/>
          <w:szCs w:val="24"/>
        </w:rPr>
      </w:pPr>
      <w:r w:rsidRPr="00E16F55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</w:t>
      </w:r>
      <w:r w:rsidRPr="00E16F55">
        <w:rPr>
          <w:sz w:val="24"/>
          <w:szCs w:val="24"/>
        </w:rPr>
        <w:t>от 30</w:t>
      </w:r>
      <w:r w:rsidR="001F2FC7" w:rsidRPr="00E16F55">
        <w:rPr>
          <w:sz w:val="24"/>
          <w:szCs w:val="24"/>
        </w:rPr>
        <w:t>.</w:t>
      </w:r>
      <w:r w:rsidR="00C75A22" w:rsidRPr="00E16F55">
        <w:rPr>
          <w:sz w:val="24"/>
          <w:szCs w:val="24"/>
        </w:rPr>
        <w:t>0</w:t>
      </w:r>
      <w:r w:rsidR="001F2FC7" w:rsidRPr="00E16F55">
        <w:rPr>
          <w:sz w:val="24"/>
          <w:szCs w:val="24"/>
        </w:rPr>
        <w:t>1.201</w:t>
      </w:r>
      <w:r w:rsidR="00C75A22" w:rsidRPr="00E16F55">
        <w:rPr>
          <w:sz w:val="24"/>
          <w:szCs w:val="24"/>
        </w:rPr>
        <w:t>9</w:t>
      </w:r>
      <w:r w:rsidR="001F2FC7" w:rsidRPr="00E16F55">
        <w:rPr>
          <w:sz w:val="24"/>
          <w:szCs w:val="24"/>
        </w:rPr>
        <w:t>г</w:t>
      </w:r>
      <w:r w:rsidR="00C75A22" w:rsidRPr="00E16F55">
        <w:rPr>
          <w:sz w:val="24"/>
          <w:szCs w:val="24"/>
        </w:rPr>
        <w:t>.</w:t>
      </w:r>
      <w:r w:rsidR="001F2FC7" w:rsidRPr="00E16F55">
        <w:rPr>
          <w:sz w:val="24"/>
          <w:szCs w:val="24"/>
        </w:rPr>
        <w:t xml:space="preserve">   № </w:t>
      </w:r>
      <w:r w:rsidRPr="00E16F55">
        <w:rPr>
          <w:sz w:val="24"/>
          <w:szCs w:val="24"/>
        </w:rPr>
        <w:t>3а</w:t>
      </w:r>
    </w:p>
    <w:p w:rsidR="00E268DA" w:rsidRPr="00E16F55" w:rsidRDefault="00E268DA" w:rsidP="00E268DA">
      <w:pPr>
        <w:spacing w:line="276" w:lineRule="auto"/>
        <w:jc w:val="center"/>
        <w:rPr>
          <w:b/>
          <w:sz w:val="24"/>
          <w:szCs w:val="24"/>
        </w:rPr>
      </w:pPr>
    </w:p>
    <w:p w:rsidR="00E268DA" w:rsidRPr="00E16F55" w:rsidRDefault="00E268DA" w:rsidP="00E268DA">
      <w:pPr>
        <w:spacing w:line="276" w:lineRule="auto"/>
        <w:jc w:val="center"/>
        <w:rPr>
          <w:b/>
          <w:sz w:val="24"/>
          <w:szCs w:val="24"/>
        </w:rPr>
      </w:pPr>
      <w:r w:rsidRPr="00E16F55">
        <w:rPr>
          <w:b/>
          <w:sz w:val="24"/>
          <w:szCs w:val="24"/>
        </w:rPr>
        <w:t>Перечень мероприятий</w:t>
      </w:r>
    </w:p>
    <w:p w:rsidR="00E268DA" w:rsidRPr="00E16F55" w:rsidRDefault="00E268DA" w:rsidP="00E268DA">
      <w:pPr>
        <w:spacing w:line="276" w:lineRule="auto"/>
        <w:jc w:val="center"/>
        <w:rPr>
          <w:b/>
          <w:sz w:val="24"/>
          <w:szCs w:val="24"/>
        </w:rPr>
      </w:pPr>
      <w:r w:rsidRPr="00E16F55">
        <w:rPr>
          <w:b/>
          <w:sz w:val="24"/>
          <w:szCs w:val="24"/>
        </w:rPr>
        <w:t>по организации общественного участия, a также</w:t>
      </w:r>
    </w:p>
    <w:p w:rsidR="00E268DA" w:rsidRPr="00E16F55" w:rsidRDefault="00E268DA" w:rsidP="00E268DA">
      <w:pPr>
        <w:spacing w:line="276" w:lineRule="auto"/>
        <w:jc w:val="center"/>
        <w:rPr>
          <w:b/>
          <w:sz w:val="24"/>
          <w:szCs w:val="24"/>
        </w:rPr>
      </w:pPr>
      <w:r w:rsidRPr="00E16F55">
        <w:rPr>
          <w:b/>
          <w:sz w:val="24"/>
          <w:szCs w:val="24"/>
        </w:rPr>
        <w:t>вовлечению бизнеса и граждан в реализацию</w:t>
      </w:r>
    </w:p>
    <w:p w:rsidR="00E268DA" w:rsidRPr="00E16F55" w:rsidRDefault="00E268DA" w:rsidP="00E268DA">
      <w:pPr>
        <w:spacing w:line="276" w:lineRule="auto"/>
        <w:jc w:val="center"/>
        <w:rPr>
          <w:b/>
          <w:sz w:val="24"/>
          <w:szCs w:val="24"/>
        </w:rPr>
      </w:pPr>
      <w:r w:rsidRPr="00E16F55">
        <w:rPr>
          <w:b/>
          <w:sz w:val="24"/>
          <w:szCs w:val="24"/>
        </w:rPr>
        <w:t>проектов благоустройства городской среды</w:t>
      </w:r>
    </w:p>
    <w:p w:rsidR="00E268DA" w:rsidRPr="00E16F55" w:rsidRDefault="00E268DA" w:rsidP="00E268DA">
      <w:pPr>
        <w:spacing w:line="276" w:lineRule="auto"/>
        <w:jc w:val="center"/>
        <w:rPr>
          <w:b/>
          <w:sz w:val="24"/>
          <w:szCs w:val="24"/>
        </w:rPr>
      </w:pPr>
      <w:r w:rsidRPr="00E16F55">
        <w:rPr>
          <w:b/>
          <w:sz w:val="24"/>
          <w:szCs w:val="24"/>
        </w:rPr>
        <w:t>на 2019 год.</w:t>
      </w:r>
    </w:p>
    <w:p w:rsidR="00E268DA" w:rsidRPr="002A2094" w:rsidRDefault="00E268DA" w:rsidP="00E268DA">
      <w:pPr>
        <w:spacing w:line="276" w:lineRule="auto"/>
        <w:rPr>
          <w:sz w:val="24"/>
          <w:szCs w:val="24"/>
        </w:rPr>
      </w:pPr>
    </w:p>
    <w:p w:rsidR="00E268DA" w:rsidRPr="00E16F55" w:rsidRDefault="00E268DA" w:rsidP="00E268DA">
      <w:pPr>
        <w:pStyle w:val="a4"/>
        <w:numPr>
          <w:ilvl w:val="0"/>
          <w:numId w:val="3"/>
        </w:numPr>
        <w:spacing w:line="276" w:lineRule="auto"/>
        <w:rPr>
          <w:b/>
          <w:sz w:val="24"/>
          <w:szCs w:val="24"/>
        </w:rPr>
      </w:pPr>
      <w:r w:rsidRPr="00E16F55">
        <w:rPr>
          <w:b/>
          <w:sz w:val="24"/>
          <w:szCs w:val="24"/>
        </w:rPr>
        <w:t>Паспорт проекта</w:t>
      </w:r>
    </w:p>
    <w:p w:rsidR="00E268DA" w:rsidRPr="00287F9F" w:rsidRDefault="00E268DA" w:rsidP="00E268DA">
      <w:pPr>
        <w:pStyle w:val="a4"/>
        <w:spacing w:line="276" w:lineRule="auto"/>
        <w:ind w:left="1080"/>
        <w:rPr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696"/>
        <w:gridCol w:w="7649"/>
      </w:tblGrid>
      <w:tr w:rsidR="00E268DA" w:rsidTr="00F36403">
        <w:tc>
          <w:tcPr>
            <w:tcW w:w="1696" w:type="dxa"/>
          </w:tcPr>
          <w:p w:rsidR="00E268DA" w:rsidRDefault="00E268DA" w:rsidP="00021900">
            <w:pPr>
              <w:spacing w:line="276" w:lineRule="auto"/>
              <w:rPr>
                <w:b/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Название проекта</w:t>
            </w:r>
          </w:p>
        </w:tc>
        <w:tc>
          <w:tcPr>
            <w:tcW w:w="7649" w:type="dxa"/>
          </w:tcPr>
          <w:p w:rsidR="00E268DA" w:rsidRPr="002A2094" w:rsidRDefault="00E268DA" w:rsidP="00021900">
            <w:pPr>
              <w:tabs>
                <w:tab w:val="left" w:pos="2127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Организация общественного участия в реализации проектов</w:t>
            </w:r>
          </w:p>
          <w:p w:rsidR="00E268DA" w:rsidRPr="002A2094" w:rsidRDefault="00E268DA" w:rsidP="00021900">
            <w:pPr>
              <w:tabs>
                <w:tab w:val="left" w:pos="34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развития городской среды</w:t>
            </w:r>
          </w:p>
          <w:p w:rsidR="00E268DA" w:rsidRDefault="00E268DA" w:rsidP="00021900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E268DA" w:rsidTr="00F36403">
        <w:trPr>
          <w:trHeight w:val="2118"/>
        </w:trPr>
        <w:tc>
          <w:tcPr>
            <w:tcW w:w="1696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Суть проекта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649" w:type="dxa"/>
            <w:tcBorders>
              <w:bottom w:val="single" w:sz="4" w:space="0" w:color="auto"/>
            </w:tcBorders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механизмов</w:t>
            </w:r>
            <w:r w:rsidRPr="002A2094">
              <w:rPr>
                <w:sz w:val="24"/>
                <w:szCs w:val="24"/>
              </w:rPr>
              <w:t xml:space="preserve"> согласования и обсуждения проектов,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 xml:space="preserve">проектирование </w:t>
            </w:r>
            <w:r>
              <w:rPr>
                <w:sz w:val="24"/>
                <w:szCs w:val="24"/>
              </w:rPr>
              <w:t>с</w:t>
            </w:r>
            <w:r w:rsidRPr="002A2094">
              <w:rPr>
                <w:sz w:val="24"/>
                <w:szCs w:val="24"/>
              </w:rPr>
              <w:t xml:space="preserve"> вовлечением жителей</w:t>
            </w:r>
            <w:r>
              <w:rPr>
                <w:sz w:val="24"/>
                <w:szCs w:val="24"/>
              </w:rPr>
              <w:t>,</w:t>
            </w:r>
            <w:r w:rsidRPr="002A2094">
              <w:rPr>
                <w:sz w:val="24"/>
                <w:szCs w:val="24"/>
              </w:rPr>
              <w:t xml:space="preserve"> местных сообществ,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активистов, чиновников, лок</w:t>
            </w:r>
            <w:r>
              <w:rPr>
                <w:sz w:val="24"/>
                <w:szCs w:val="24"/>
              </w:rPr>
              <w:t>а</w:t>
            </w:r>
            <w:r w:rsidRPr="002A2094">
              <w:rPr>
                <w:sz w:val="24"/>
                <w:szCs w:val="24"/>
              </w:rPr>
              <w:t>льного бизнеса, инв</w:t>
            </w:r>
            <w:r>
              <w:rPr>
                <w:sz w:val="24"/>
                <w:szCs w:val="24"/>
              </w:rPr>
              <w:t>е</w:t>
            </w:r>
            <w:r w:rsidRPr="002A2094">
              <w:rPr>
                <w:sz w:val="24"/>
                <w:szCs w:val="24"/>
              </w:rPr>
              <w:t>сторов и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экспертов для определения целей и задач развития территории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и совместного принятия решений, разрешения конфликтов и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повышения эффек</w:t>
            </w:r>
            <w:r>
              <w:rPr>
                <w:sz w:val="24"/>
                <w:szCs w:val="24"/>
              </w:rPr>
              <w:t>т</w:t>
            </w:r>
            <w:r w:rsidRPr="002A2094">
              <w:rPr>
                <w:sz w:val="24"/>
                <w:szCs w:val="24"/>
              </w:rPr>
              <w:t>ивности проекта.</w:t>
            </w:r>
          </w:p>
        </w:tc>
      </w:tr>
      <w:tr w:rsidR="00E268DA" w:rsidTr="00F36403">
        <w:trPr>
          <w:trHeight w:val="2118"/>
        </w:trPr>
        <w:tc>
          <w:tcPr>
            <w:tcW w:w="1696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Ожидаемые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</w:t>
            </w:r>
          </w:p>
        </w:tc>
        <w:tc>
          <w:tcPr>
            <w:tcW w:w="7649" w:type="dxa"/>
            <w:tcBorders>
              <w:bottom w:val="single" w:sz="4" w:space="0" w:color="auto"/>
            </w:tcBorders>
          </w:tcPr>
          <w:p w:rsidR="00E268DA" w:rsidRPr="00F52E6A" w:rsidRDefault="00E268DA" w:rsidP="00F36403">
            <w:pPr>
              <w:pStyle w:val="a4"/>
              <w:numPr>
                <w:ilvl w:val="0"/>
                <w:numId w:val="5"/>
              </w:numPr>
              <w:ind w:left="317" w:hanging="317"/>
              <w:jc w:val="both"/>
              <w:rPr>
                <w:sz w:val="24"/>
                <w:szCs w:val="24"/>
              </w:rPr>
            </w:pPr>
            <w:r w:rsidRPr="00F52E6A">
              <w:rPr>
                <w:sz w:val="24"/>
                <w:szCs w:val="24"/>
              </w:rPr>
              <w:t>Повышение эффективности проектных решений и использования бюджетных средств</w:t>
            </w:r>
          </w:p>
          <w:p w:rsidR="00E268DA" w:rsidRPr="00287F9F" w:rsidRDefault="00E268DA" w:rsidP="00F36403">
            <w:pPr>
              <w:pStyle w:val="a4"/>
              <w:numPr>
                <w:ilvl w:val="0"/>
                <w:numId w:val="5"/>
              </w:numPr>
              <w:ind w:left="317" w:hanging="317"/>
              <w:jc w:val="both"/>
              <w:rPr>
                <w:sz w:val="24"/>
                <w:szCs w:val="24"/>
              </w:rPr>
            </w:pPr>
            <w:r w:rsidRPr="00287F9F">
              <w:rPr>
                <w:sz w:val="24"/>
                <w:szCs w:val="24"/>
              </w:rPr>
              <w:t>Развитие диалога муниципалитетов, бизнеса и горожан</w:t>
            </w:r>
          </w:p>
          <w:p w:rsidR="00E268DA" w:rsidRDefault="00E268DA" w:rsidP="00F36403">
            <w:pPr>
              <w:pStyle w:val="a4"/>
              <w:numPr>
                <w:ilvl w:val="0"/>
                <w:numId w:val="4"/>
              </w:numPr>
              <w:ind w:left="317" w:hanging="317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Снижение рисков градостроит</w:t>
            </w:r>
            <w:r>
              <w:rPr>
                <w:sz w:val="24"/>
                <w:szCs w:val="24"/>
              </w:rPr>
              <w:t>е</w:t>
            </w:r>
            <w:r w:rsidRPr="002A2094">
              <w:rPr>
                <w:sz w:val="24"/>
                <w:szCs w:val="24"/>
              </w:rPr>
              <w:t>льн</w:t>
            </w:r>
            <w:r>
              <w:rPr>
                <w:sz w:val="24"/>
                <w:szCs w:val="24"/>
              </w:rPr>
              <w:t>ых</w:t>
            </w:r>
            <w:r w:rsidRPr="002A2094">
              <w:rPr>
                <w:sz w:val="24"/>
                <w:szCs w:val="24"/>
              </w:rPr>
              <w:t xml:space="preserve"> конфл</w:t>
            </w:r>
            <w:r>
              <w:rPr>
                <w:sz w:val="24"/>
                <w:szCs w:val="24"/>
              </w:rPr>
              <w:t>иктов</w:t>
            </w:r>
          </w:p>
          <w:p w:rsidR="00E268DA" w:rsidRPr="00F52E6A" w:rsidRDefault="00E268DA" w:rsidP="00F36403">
            <w:pPr>
              <w:pStyle w:val="a4"/>
              <w:numPr>
                <w:ilvl w:val="0"/>
                <w:numId w:val="4"/>
              </w:numPr>
              <w:ind w:left="317" w:hanging="317"/>
              <w:jc w:val="both"/>
              <w:rPr>
                <w:sz w:val="24"/>
                <w:szCs w:val="24"/>
              </w:rPr>
            </w:pPr>
            <w:r w:rsidRPr="00F52E6A">
              <w:rPr>
                <w:sz w:val="24"/>
                <w:szCs w:val="24"/>
              </w:rPr>
              <w:t>Сведение участия бизнеса к формату «социальной ответственности», «социальной нагрузки» без возможности деятельного взаимовыгодного участия бизнеса в городских</w:t>
            </w:r>
          </w:p>
          <w:p w:rsidR="00E268DA" w:rsidRDefault="00E268DA" w:rsidP="00F364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проектах. </w:t>
            </w:r>
          </w:p>
          <w:p w:rsidR="00E268DA" w:rsidRPr="00F52E6A" w:rsidRDefault="00E268DA" w:rsidP="00F36403">
            <w:pPr>
              <w:pStyle w:val="a4"/>
              <w:numPr>
                <w:ilvl w:val="0"/>
                <w:numId w:val="12"/>
              </w:numPr>
              <w:ind w:left="329" w:hanging="283"/>
              <w:jc w:val="both"/>
              <w:rPr>
                <w:sz w:val="24"/>
                <w:szCs w:val="24"/>
              </w:rPr>
            </w:pPr>
            <w:r w:rsidRPr="00F52E6A">
              <w:rPr>
                <w:sz w:val="24"/>
                <w:szCs w:val="24"/>
              </w:rPr>
              <w:t>Удовлетворенность граждан и бизнеса от участия в</w:t>
            </w:r>
          </w:p>
          <w:p w:rsidR="00E268DA" w:rsidRPr="00287F9F" w:rsidRDefault="00E268DA" w:rsidP="00F36403">
            <w:pPr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принятии градостроительных решений.</w:t>
            </w:r>
          </w:p>
        </w:tc>
      </w:tr>
      <w:tr w:rsidR="00E268DA" w:rsidTr="00F36403">
        <w:trPr>
          <w:trHeight w:val="286"/>
        </w:trPr>
        <w:tc>
          <w:tcPr>
            <w:tcW w:w="1696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вехи дорожной карты</w:t>
            </w:r>
          </w:p>
        </w:tc>
        <w:tc>
          <w:tcPr>
            <w:tcW w:w="7649" w:type="dxa"/>
          </w:tcPr>
          <w:p w:rsidR="00E268DA" w:rsidRPr="00622E4D" w:rsidRDefault="00E268DA" w:rsidP="00E268DA">
            <w:pPr>
              <w:pStyle w:val="a4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 w:rsidRPr="00622E4D">
              <w:rPr>
                <w:sz w:val="24"/>
                <w:szCs w:val="24"/>
              </w:rPr>
              <w:t>Образовательные программы для жителей и</w:t>
            </w:r>
          </w:p>
          <w:p w:rsidR="00E268DA" w:rsidRPr="00622E4D" w:rsidRDefault="00E268DA" w:rsidP="00021900">
            <w:pPr>
              <w:pStyle w:val="a4"/>
              <w:ind w:left="459" w:hanging="425"/>
              <w:rPr>
                <w:sz w:val="24"/>
                <w:szCs w:val="24"/>
              </w:rPr>
            </w:pPr>
            <w:r w:rsidRPr="00622E4D">
              <w:rPr>
                <w:sz w:val="24"/>
                <w:szCs w:val="24"/>
              </w:rPr>
              <w:t>муниципалитетов.</w:t>
            </w:r>
          </w:p>
          <w:p w:rsidR="00E268DA" w:rsidRPr="00622E4D" w:rsidRDefault="00E268DA" w:rsidP="00E268DA">
            <w:pPr>
              <w:pStyle w:val="a4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 w:rsidRPr="00622E4D">
              <w:rPr>
                <w:sz w:val="24"/>
                <w:szCs w:val="24"/>
              </w:rPr>
              <w:t>Участие жителей в формировании заданий на</w:t>
            </w:r>
          </w:p>
          <w:p w:rsidR="00E268DA" w:rsidRPr="00622E4D" w:rsidRDefault="00E268DA" w:rsidP="00021900">
            <w:pPr>
              <w:pStyle w:val="a4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Проектирование.</w:t>
            </w:r>
          </w:p>
          <w:p w:rsidR="00E268DA" w:rsidRPr="00622E4D" w:rsidRDefault="00E268DA" w:rsidP="00E268DA">
            <w:pPr>
              <w:pStyle w:val="a4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 w:rsidRPr="00622E4D">
              <w:rPr>
                <w:sz w:val="24"/>
                <w:szCs w:val="24"/>
              </w:rPr>
              <w:t>Участие жителей в разработке проектов.</w:t>
            </w:r>
          </w:p>
          <w:p w:rsidR="00E268DA" w:rsidRPr="00622E4D" w:rsidRDefault="00E268DA" w:rsidP="00E268DA">
            <w:pPr>
              <w:pStyle w:val="a4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 w:rsidRPr="00622E4D">
              <w:rPr>
                <w:sz w:val="24"/>
                <w:szCs w:val="24"/>
              </w:rPr>
              <w:t>Участие жителей в обс</w:t>
            </w:r>
            <w:r>
              <w:rPr>
                <w:sz w:val="24"/>
                <w:szCs w:val="24"/>
              </w:rPr>
              <w:t>л</w:t>
            </w:r>
            <w:r w:rsidRPr="00622E4D">
              <w:rPr>
                <w:sz w:val="24"/>
                <w:szCs w:val="24"/>
              </w:rPr>
              <w:t>уж</w:t>
            </w:r>
            <w:r>
              <w:rPr>
                <w:sz w:val="24"/>
                <w:szCs w:val="24"/>
              </w:rPr>
              <w:t>ива</w:t>
            </w:r>
            <w:r w:rsidRPr="00622E4D">
              <w:rPr>
                <w:sz w:val="24"/>
                <w:szCs w:val="24"/>
              </w:rPr>
              <w:t>нии концепций и эскизных</w:t>
            </w:r>
          </w:p>
          <w:p w:rsidR="00E268DA" w:rsidRPr="00622E4D" w:rsidRDefault="00E268DA" w:rsidP="00021900">
            <w:pPr>
              <w:pStyle w:val="a4"/>
              <w:ind w:left="459" w:hanging="425"/>
              <w:rPr>
                <w:sz w:val="24"/>
                <w:szCs w:val="24"/>
              </w:rPr>
            </w:pPr>
            <w:r w:rsidRPr="00622E4D">
              <w:rPr>
                <w:sz w:val="24"/>
                <w:szCs w:val="24"/>
              </w:rPr>
              <w:t>проектов по развитию территорий.</w:t>
            </w:r>
          </w:p>
          <w:p w:rsidR="00E268DA" w:rsidRPr="00622E4D" w:rsidRDefault="00E268DA" w:rsidP="00E268DA">
            <w:pPr>
              <w:pStyle w:val="a4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 w:rsidRPr="00622E4D">
              <w:rPr>
                <w:sz w:val="24"/>
                <w:szCs w:val="24"/>
              </w:rPr>
              <w:t>Совместные проекты и м</w:t>
            </w:r>
            <w:r>
              <w:rPr>
                <w:sz w:val="24"/>
                <w:szCs w:val="24"/>
              </w:rPr>
              <w:t>е</w:t>
            </w:r>
            <w:r w:rsidRPr="00622E4D">
              <w:rPr>
                <w:sz w:val="24"/>
                <w:szCs w:val="24"/>
              </w:rPr>
              <w:t>роприятия с городскими</w:t>
            </w:r>
          </w:p>
          <w:p w:rsidR="00E268DA" w:rsidRDefault="00E268DA" w:rsidP="00021900">
            <w:pPr>
              <w:pStyle w:val="a4"/>
              <w:ind w:left="459" w:hanging="425"/>
              <w:rPr>
                <w:sz w:val="24"/>
                <w:szCs w:val="24"/>
              </w:rPr>
            </w:pPr>
            <w:r w:rsidRPr="00622E4D">
              <w:rPr>
                <w:sz w:val="24"/>
                <w:szCs w:val="24"/>
              </w:rPr>
              <w:t>сообществами и интересантами проектов.</w:t>
            </w:r>
          </w:p>
          <w:p w:rsidR="00E268DA" w:rsidRPr="00F36403" w:rsidRDefault="00F36403" w:rsidP="00F36403">
            <w:pPr>
              <w:pStyle w:val="a4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 w:rsidRPr="00F36403">
              <w:rPr>
                <w:sz w:val="24"/>
                <w:szCs w:val="24"/>
              </w:rPr>
              <w:t>Участие жителей в оценке реализованных объектов, сбор        обратной связи.</w:t>
            </w:r>
          </w:p>
        </w:tc>
      </w:tr>
      <w:tr w:rsidR="00E268DA" w:rsidTr="00F36403">
        <w:trPr>
          <w:trHeight w:val="1099"/>
        </w:trPr>
        <w:tc>
          <w:tcPr>
            <w:tcW w:w="1696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lastRenderedPageBreak/>
              <w:t>Участники</w:t>
            </w:r>
            <w:r w:rsidR="00E16F55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реализации</w:t>
            </w:r>
            <w:r>
              <w:rPr>
                <w:sz w:val="24"/>
                <w:szCs w:val="24"/>
              </w:rPr>
              <w:t xml:space="preserve"> базовой практики</w:t>
            </w:r>
          </w:p>
        </w:tc>
        <w:tc>
          <w:tcPr>
            <w:tcW w:w="7649" w:type="dxa"/>
          </w:tcPr>
          <w:p w:rsidR="00E268DA" w:rsidRDefault="00E268DA" w:rsidP="00E268DA">
            <w:pPr>
              <w:pStyle w:val="a4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Муниципалитет</w:t>
            </w:r>
          </w:p>
          <w:p w:rsidR="00E268DA" w:rsidRDefault="00E268DA" w:rsidP="00E268DA">
            <w:pPr>
              <w:pStyle w:val="a4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Общественность</w:t>
            </w:r>
          </w:p>
          <w:p w:rsidR="00E268DA" w:rsidRPr="00622E4D" w:rsidRDefault="00E268DA" w:rsidP="00E268DA">
            <w:pPr>
              <w:pStyle w:val="a4"/>
              <w:numPr>
                <w:ilvl w:val="0"/>
                <w:numId w:val="5"/>
              </w:numPr>
              <w:ind w:left="459" w:hanging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Бизнес</w:t>
            </w:r>
          </w:p>
        </w:tc>
      </w:tr>
      <w:tr w:rsidR="00E268DA" w:rsidTr="00F36403">
        <w:trPr>
          <w:trHeight w:val="1719"/>
        </w:trPr>
        <w:tc>
          <w:tcPr>
            <w:tcW w:w="1696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Выгодополу</w:t>
            </w:r>
            <w:r w:rsidR="00EB45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чатели</w:t>
            </w:r>
          </w:p>
        </w:tc>
        <w:tc>
          <w:tcPr>
            <w:tcW w:w="7649" w:type="dxa"/>
          </w:tcPr>
          <w:p w:rsidR="00E268DA" w:rsidRPr="00351E96" w:rsidRDefault="00E268DA" w:rsidP="00E268DA">
            <w:pPr>
              <w:pStyle w:val="a4"/>
              <w:numPr>
                <w:ilvl w:val="0"/>
                <w:numId w:val="6"/>
              </w:numPr>
              <w:spacing w:line="276" w:lineRule="auto"/>
              <w:ind w:left="459" w:hanging="425"/>
              <w:rPr>
                <w:sz w:val="24"/>
                <w:szCs w:val="24"/>
              </w:rPr>
            </w:pPr>
            <w:r w:rsidRPr="00351E96">
              <w:rPr>
                <w:sz w:val="24"/>
                <w:szCs w:val="24"/>
              </w:rPr>
              <w:t>Население.</w:t>
            </w:r>
          </w:p>
          <w:p w:rsidR="00E268DA" w:rsidRPr="00351E96" w:rsidRDefault="00E268DA" w:rsidP="00E268DA">
            <w:pPr>
              <w:pStyle w:val="a4"/>
              <w:numPr>
                <w:ilvl w:val="0"/>
                <w:numId w:val="6"/>
              </w:numPr>
              <w:spacing w:line="276" w:lineRule="auto"/>
              <w:ind w:left="459" w:hanging="425"/>
              <w:rPr>
                <w:sz w:val="24"/>
                <w:szCs w:val="24"/>
              </w:rPr>
            </w:pPr>
            <w:r w:rsidRPr="00351E96">
              <w:rPr>
                <w:sz w:val="24"/>
                <w:szCs w:val="24"/>
              </w:rPr>
              <w:t>Активисты—общественники.</w:t>
            </w:r>
          </w:p>
          <w:p w:rsidR="00E268DA" w:rsidRPr="00351E96" w:rsidRDefault="00E268DA" w:rsidP="00E268DA">
            <w:pPr>
              <w:pStyle w:val="a4"/>
              <w:numPr>
                <w:ilvl w:val="0"/>
                <w:numId w:val="6"/>
              </w:numPr>
              <w:spacing w:line="276" w:lineRule="auto"/>
              <w:ind w:left="459" w:hanging="425"/>
              <w:rPr>
                <w:sz w:val="24"/>
                <w:szCs w:val="24"/>
              </w:rPr>
            </w:pPr>
            <w:r w:rsidRPr="00351E96">
              <w:rPr>
                <w:sz w:val="24"/>
                <w:szCs w:val="24"/>
              </w:rPr>
              <w:t>Регион.</w:t>
            </w:r>
          </w:p>
          <w:p w:rsidR="00E268DA" w:rsidRPr="00351E96" w:rsidRDefault="00E268DA" w:rsidP="00E268DA">
            <w:pPr>
              <w:pStyle w:val="a4"/>
              <w:numPr>
                <w:ilvl w:val="0"/>
                <w:numId w:val="6"/>
              </w:numPr>
              <w:spacing w:line="276" w:lineRule="auto"/>
              <w:ind w:left="459" w:hanging="425"/>
              <w:rPr>
                <w:sz w:val="24"/>
                <w:szCs w:val="24"/>
              </w:rPr>
            </w:pPr>
            <w:r w:rsidRPr="00351E96">
              <w:rPr>
                <w:sz w:val="24"/>
                <w:szCs w:val="24"/>
              </w:rPr>
              <w:t>Муниципалитеты.</w:t>
            </w:r>
          </w:p>
          <w:p w:rsidR="00E268DA" w:rsidRDefault="00E268DA" w:rsidP="00AC0C48">
            <w:pPr>
              <w:pStyle w:val="a4"/>
              <w:numPr>
                <w:ilvl w:val="0"/>
                <w:numId w:val="6"/>
              </w:numPr>
              <w:spacing w:line="276" w:lineRule="auto"/>
              <w:ind w:left="459" w:hanging="425"/>
              <w:rPr>
                <w:sz w:val="24"/>
                <w:szCs w:val="24"/>
              </w:rPr>
            </w:pPr>
            <w:r w:rsidRPr="00351E96">
              <w:rPr>
                <w:sz w:val="24"/>
                <w:szCs w:val="24"/>
              </w:rPr>
              <w:t>Бизнес.</w:t>
            </w:r>
          </w:p>
        </w:tc>
      </w:tr>
    </w:tbl>
    <w:p w:rsidR="00E268DA" w:rsidRPr="00287F9F" w:rsidRDefault="00E268DA" w:rsidP="00E268DA">
      <w:pPr>
        <w:spacing w:line="276" w:lineRule="auto"/>
        <w:rPr>
          <w:b/>
          <w:sz w:val="24"/>
          <w:szCs w:val="24"/>
        </w:rPr>
      </w:pPr>
    </w:p>
    <w:p w:rsidR="00E268DA" w:rsidRDefault="00E268DA" w:rsidP="00E268DA">
      <w:pPr>
        <w:spacing w:line="276" w:lineRule="auto"/>
        <w:rPr>
          <w:sz w:val="24"/>
          <w:szCs w:val="24"/>
        </w:rPr>
      </w:pPr>
    </w:p>
    <w:p w:rsidR="00E268DA" w:rsidRPr="00AC0C48" w:rsidRDefault="00E268DA" w:rsidP="00E268DA">
      <w:pPr>
        <w:spacing w:line="276" w:lineRule="auto"/>
        <w:rPr>
          <w:b/>
          <w:szCs w:val="28"/>
        </w:rPr>
      </w:pPr>
      <w:r w:rsidRPr="00E16F55">
        <w:rPr>
          <w:b/>
          <w:sz w:val="24"/>
          <w:szCs w:val="24"/>
        </w:rPr>
        <w:t>II. Предпосылки внедрения</w:t>
      </w:r>
    </w:p>
    <w:p w:rsidR="00E268DA" w:rsidRPr="002A2094" w:rsidRDefault="00E268DA" w:rsidP="00E268DA">
      <w:pPr>
        <w:spacing w:line="276" w:lineRule="auto"/>
        <w:rPr>
          <w:sz w:val="24"/>
          <w:szCs w:val="24"/>
        </w:rPr>
      </w:pP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  <w:r w:rsidRPr="002A2094">
        <w:rPr>
          <w:sz w:val="24"/>
          <w:szCs w:val="24"/>
        </w:rPr>
        <w:t>Предп</w:t>
      </w:r>
      <w:r>
        <w:rPr>
          <w:sz w:val="24"/>
          <w:szCs w:val="24"/>
        </w:rPr>
        <w:t>о</w:t>
      </w:r>
      <w:r w:rsidRPr="002A2094">
        <w:rPr>
          <w:sz w:val="24"/>
          <w:szCs w:val="24"/>
        </w:rPr>
        <w:t>сылками, условиями и важнейшими фак</w:t>
      </w:r>
      <w:r>
        <w:rPr>
          <w:sz w:val="24"/>
          <w:szCs w:val="24"/>
        </w:rPr>
        <w:t>т</w:t>
      </w:r>
      <w:r w:rsidRPr="002A2094">
        <w:rPr>
          <w:sz w:val="24"/>
          <w:szCs w:val="24"/>
        </w:rPr>
        <w:t>орами успеха внедренияпроекта «Организация общественного участия в реализации проек</w:t>
      </w:r>
      <w:r>
        <w:rPr>
          <w:sz w:val="24"/>
          <w:szCs w:val="24"/>
        </w:rPr>
        <w:t>тов развития городской среды» являются:</w:t>
      </w:r>
    </w:p>
    <w:p w:rsidR="00E268DA" w:rsidRPr="00EC4553" w:rsidRDefault="00E268DA" w:rsidP="00E268DA">
      <w:pPr>
        <w:pStyle w:val="a4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EC4553">
        <w:rPr>
          <w:sz w:val="24"/>
          <w:szCs w:val="24"/>
        </w:rPr>
        <w:t>Отсутствие практики деятельного участия конечных пользователей городской среды в проектах развития среды, исключенность из системы принятия решений, сведение роли жителей до пассивного потребления.</w:t>
      </w:r>
    </w:p>
    <w:p w:rsidR="00E268DA" w:rsidRPr="00EC4553" w:rsidRDefault="00E268DA" w:rsidP="00E268DA">
      <w:pPr>
        <w:pStyle w:val="a4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EC4553">
        <w:rPr>
          <w:sz w:val="24"/>
          <w:szCs w:val="24"/>
        </w:rPr>
        <w:t>Риски неэффективности проектных решений: в ситуации недостаточного понимания архитектором пространства спектра местных ресурсов, потенциалов, ценностей и проблем.</w:t>
      </w:r>
    </w:p>
    <w:p w:rsidR="00E268DA" w:rsidRPr="00EC4553" w:rsidRDefault="00E268DA" w:rsidP="00E268DA">
      <w:pPr>
        <w:pStyle w:val="a4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EC4553">
        <w:rPr>
          <w:sz w:val="24"/>
          <w:szCs w:val="24"/>
        </w:rPr>
        <w:t>Риски необоснованной траты бюджетных средств на реализацию ненужных решений и потенциально вредных проектных решений.</w:t>
      </w:r>
    </w:p>
    <w:p w:rsidR="00E268DA" w:rsidRPr="00EC4553" w:rsidRDefault="00E268DA" w:rsidP="00E268DA">
      <w:pPr>
        <w:pStyle w:val="a4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EC4553">
        <w:rPr>
          <w:sz w:val="24"/>
          <w:szCs w:val="24"/>
        </w:rPr>
        <w:t>Отсутствие эффективных практик взаимодействия, a также инструментов диалога муниципалитетов и горожан; формализация общественного участия механизмами публичных слушаний и рассмотрения жалоб.</w:t>
      </w:r>
    </w:p>
    <w:p w:rsidR="00E268DA" w:rsidRPr="001E0C3F" w:rsidRDefault="00E268DA" w:rsidP="00E268DA">
      <w:pPr>
        <w:pStyle w:val="a4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1E0C3F">
        <w:rPr>
          <w:sz w:val="24"/>
          <w:szCs w:val="24"/>
        </w:rPr>
        <w:t>Риски возникновения градостроительных конфликтов.</w:t>
      </w:r>
    </w:p>
    <w:p w:rsidR="00E268DA" w:rsidRPr="00EC4553" w:rsidRDefault="00E268DA" w:rsidP="00E268DA">
      <w:pPr>
        <w:pStyle w:val="a4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EC4553">
        <w:rPr>
          <w:sz w:val="24"/>
          <w:szCs w:val="24"/>
        </w:rPr>
        <w:t>Сведение участия бизнеса к формату «социальной ответственности», «социальной нагрузки» без возможности деятельного взаимовыгодного участия бизнеса в городских проектах.</w:t>
      </w:r>
    </w:p>
    <w:p w:rsidR="00E268DA" w:rsidRPr="00EC4553" w:rsidRDefault="00E268DA" w:rsidP="00E268DA">
      <w:pPr>
        <w:pStyle w:val="a4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C4553">
        <w:rPr>
          <w:sz w:val="24"/>
          <w:szCs w:val="24"/>
        </w:rPr>
        <w:t>Политическая воля и внятное обозначение участия жителей в качестве приоритета развития общественных пространств.</w:t>
      </w:r>
    </w:p>
    <w:p w:rsidR="00E268DA" w:rsidRPr="00EC4553" w:rsidRDefault="00E268DA" w:rsidP="00E268DA">
      <w:pPr>
        <w:pStyle w:val="a4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C4553">
        <w:rPr>
          <w:sz w:val="24"/>
          <w:szCs w:val="24"/>
        </w:rPr>
        <w:t>Запрос горожан на возможность быть активными участниками городской жизни, влиять на принимаемые решения.</w:t>
      </w: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</w:p>
    <w:p w:rsidR="00E268DA" w:rsidRPr="00E16F55" w:rsidRDefault="00E268DA" w:rsidP="00E268DA">
      <w:pPr>
        <w:spacing w:line="276" w:lineRule="auto"/>
        <w:jc w:val="both"/>
        <w:rPr>
          <w:b/>
          <w:sz w:val="24"/>
          <w:szCs w:val="24"/>
        </w:rPr>
      </w:pPr>
      <w:r w:rsidRPr="00E16F55">
        <w:rPr>
          <w:b/>
          <w:sz w:val="24"/>
          <w:szCs w:val="24"/>
        </w:rPr>
        <w:t>Ш.</w:t>
      </w:r>
      <w:r w:rsidRPr="00AC0C48">
        <w:rPr>
          <w:b/>
          <w:szCs w:val="28"/>
        </w:rPr>
        <w:t xml:space="preserve"> </w:t>
      </w:r>
      <w:r w:rsidRPr="00E16F55">
        <w:rPr>
          <w:b/>
          <w:sz w:val="24"/>
          <w:szCs w:val="24"/>
        </w:rPr>
        <w:t>Механизм внедрения</w:t>
      </w:r>
    </w:p>
    <w:p w:rsidR="00E268DA" w:rsidRDefault="00E268DA" w:rsidP="00E268DA">
      <w:pPr>
        <w:spacing w:line="276" w:lineRule="auto"/>
        <w:jc w:val="both"/>
        <w:rPr>
          <w:sz w:val="24"/>
          <w:szCs w:val="24"/>
        </w:rPr>
      </w:pP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  <w:r w:rsidRPr="002A2094">
        <w:rPr>
          <w:sz w:val="24"/>
          <w:szCs w:val="24"/>
        </w:rPr>
        <w:t>Соучаствующее проектирование вк</w:t>
      </w:r>
      <w:r>
        <w:rPr>
          <w:sz w:val="24"/>
          <w:szCs w:val="24"/>
        </w:rPr>
        <w:t>лю</w:t>
      </w:r>
      <w:r w:rsidRPr="002A2094">
        <w:rPr>
          <w:sz w:val="24"/>
          <w:szCs w:val="24"/>
        </w:rPr>
        <w:t>чает в себя механизмы согласования и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обсуждения проектов, проектирование</w:t>
      </w:r>
      <w:r>
        <w:rPr>
          <w:sz w:val="24"/>
          <w:szCs w:val="24"/>
        </w:rPr>
        <w:t xml:space="preserve"> с</w:t>
      </w:r>
      <w:r w:rsidRPr="002A2094">
        <w:rPr>
          <w:sz w:val="24"/>
          <w:szCs w:val="24"/>
        </w:rPr>
        <w:t xml:space="preserve"> вовлечением жителей, местных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 xml:space="preserve">сообществ, активистов, чиновников, </w:t>
      </w:r>
      <w:r>
        <w:rPr>
          <w:sz w:val="24"/>
          <w:szCs w:val="24"/>
        </w:rPr>
        <w:t>ло</w:t>
      </w:r>
      <w:r w:rsidRPr="002A2094">
        <w:rPr>
          <w:sz w:val="24"/>
          <w:szCs w:val="24"/>
        </w:rPr>
        <w:t>кал</w:t>
      </w:r>
      <w:r>
        <w:rPr>
          <w:sz w:val="24"/>
          <w:szCs w:val="24"/>
        </w:rPr>
        <w:t>ьн</w:t>
      </w:r>
      <w:r w:rsidRPr="002A2094">
        <w:rPr>
          <w:sz w:val="24"/>
          <w:szCs w:val="24"/>
        </w:rPr>
        <w:t>ого бизнеса, инвесторов и</w:t>
      </w:r>
      <w:r w:rsidR="00EB4558">
        <w:rPr>
          <w:sz w:val="24"/>
          <w:szCs w:val="24"/>
        </w:rPr>
        <w:t xml:space="preserve"> </w:t>
      </w:r>
      <w:r w:rsidR="00AC0C48">
        <w:rPr>
          <w:sz w:val="24"/>
          <w:szCs w:val="24"/>
        </w:rPr>
        <w:t xml:space="preserve">экспертов, </w:t>
      </w:r>
      <w:r w:rsidRPr="002A2094">
        <w:rPr>
          <w:sz w:val="24"/>
          <w:szCs w:val="24"/>
        </w:rPr>
        <w:t xml:space="preserve">для определения целей и задач развития территории и </w:t>
      </w:r>
      <w:r>
        <w:rPr>
          <w:sz w:val="24"/>
          <w:szCs w:val="24"/>
        </w:rPr>
        <w:t>совмест</w:t>
      </w:r>
      <w:r w:rsidRPr="002A2094">
        <w:rPr>
          <w:sz w:val="24"/>
          <w:szCs w:val="24"/>
        </w:rPr>
        <w:t>ного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принятия решений, разрешения конфликтов и повышения эффективности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проекта.</w:t>
      </w:r>
    </w:p>
    <w:p w:rsidR="00E268DA" w:rsidRPr="00E32C43" w:rsidRDefault="00E268DA" w:rsidP="00E268DA">
      <w:pPr>
        <w:spacing w:line="360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t>Участие жителей подразумевает:</w:t>
      </w:r>
    </w:p>
    <w:p w:rsidR="00E268DA" w:rsidRPr="00E32C43" w:rsidRDefault="00E268DA" w:rsidP="00E268DA">
      <w:pPr>
        <w:pStyle w:val="a4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lastRenderedPageBreak/>
        <w:t>Образовательные программы для жителей и муниципалитетов.</w:t>
      </w:r>
    </w:p>
    <w:p w:rsidR="00E268DA" w:rsidRPr="00E32C43" w:rsidRDefault="00E268DA" w:rsidP="00E268DA">
      <w:pPr>
        <w:pStyle w:val="a4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t>Участие жителей в формировании заданий на проектирование.</w:t>
      </w:r>
    </w:p>
    <w:p w:rsidR="00E268DA" w:rsidRPr="00E32C43" w:rsidRDefault="00E268DA" w:rsidP="00E268DA">
      <w:pPr>
        <w:pStyle w:val="a4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t>Участие жителей в разработке проектов.</w:t>
      </w:r>
    </w:p>
    <w:p w:rsidR="00E268DA" w:rsidRPr="00E32C43" w:rsidRDefault="00E268DA" w:rsidP="00E268DA">
      <w:pPr>
        <w:pStyle w:val="a4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t>Участие жителей в обсуждении концепций и эскизных проектов по</w:t>
      </w:r>
    </w:p>
    <w:p w:rsidR="00E268DA" w:rsidRPr="00E32C43" w:rsidRDefault="00E268DA" w:rsidP="00E268DA">
      <w:pPr>
        <w:pStyle w:val="a4"/>
        <w:spacing w:line="276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t>развитию территорий.</w:t>
      </w:r>
    </w:p>
    <w:p w:rsidR="00E268DA" w:rsidRPr="00E32C43" w:rsidRDefault="00E268DA" w:rsidP="00E268DA">
      <w:pPr>
        <w:pStyle w:val="a4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t>Участие жителей в оценке реализованных объектов, сбор обратной</w:t>
      </w:r>
    </w:p>
    <w:p w:rsidR="00E268DA" w:rsidRPr="00E32C43" w:rsidRDefault="00E268DA" w:rsidP="00E268DA">
      <w:pPr>
        <w:pStyle w:val="a4"/>
        <w:spacing w:line="276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t>связи.</w:t>
      </w:r>
    </w:p>
    <w:p w:rsidR="00E268DA" w:rsidRPr="00E32C43" w:rsidRDefault="00E268DA" w:rsidP="00E268DA">
      <w:pPr>
        <w:pStyle w:val="a4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t>Совместные проекты и мероприятия с городскими сообществами и интересантами проектов.</w:t>
      </w: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  <w:r w:rsidRPr="002A2094">
        <w:rPr>
          <w:sz w:val="24"/>
          <w:szCs w:val="24"/>
        </w:rPr>
        <w:t>Для реализации практики используются следующие инструменты: р</w:t>
      </w:r>
      <w:r>
        <w:rPr>
          <w:sz w:val="24"/>
          <w:szCs w:val="24"/>
        </w:rPr>
        <w:t>абота c отдельными группами поль</w:t>
      </w:r>
      <w:r w:rsidRPr="002A2094">
        <w:rPr>
          <w:sz w:val="24"/>
          <w:szCs w:val="24"/>
        </w:rPr>
        <w:t>зователей, организация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проектных семинаров, проведение общественных обсуждений, проведение дизайн</w:t>
      </w:r>
      <w:r>
        <w:rPr>
          <w:sz w:val="24"/>
          <w:szCs w:val="24"/>
        </w:rPr>
        <w:t>-</w:t>
      </w:r>
      <w:r w:rsidRPr="002A2094">
        <w:rPr>
          <w:sz w:val="24"/>
          <w:szCs w:val="24"/>
        </w:rPr>
        <w:t>игр</w:t>
      </w:r>
      <w:r>
        <w:rPr>
          <w:sz w:val="24"/>
          <w:szCs w:val="24"/>
        </w:rPr>
        <w:t xml:space="preserve"> с</w:t>
      </w:r>
      <w:r w:rsidRPr="002A2094">
        <w:rPr>
          <w:sz w:val="24"/>
          <w:szCs w:val="24"/>
        </w:rPr>
        <w:t xml:space="preserve"> участием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взрослых и детей, организация проектных мастерских со школьниками и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 xml:space="preserve">студентами, школьные проекты (рисунки, сочинения, пожелания, макеты),анкетирование, </w:t>
      </w:r>
      <w:r>
        <w:rPr>
          <w:sz w:val="24"/>
          <w:szCs w:val="24"/>
        </w:rPr>
        <w:t>опросы, интервьюирование</w:t>
      </w:r>
      <w:r w:rsidRPr="002A2094">
        <w:rPr>
          <w:sz w:val="24"/>
          <w:szCs w:val="24"/>
        </w:rPr>
        <w:t>,</w:t>
      </w:r>
      <w:r>
        <w:rPr>
          <w:sz w:val="24"/>
          <w:szCs w:val="24"/>
        </w:rPr>
        <w:t xml:space="preserve"> про</w:t>
      </w:r>
      <w:r w:rsidRPr="002A2094">
        <w:rPr>
          <w:sz w:val="24"/>
          <w:szCs w:val="24"/>
        </w:rPr>
        <w:t>веде</w:t>
      </w:r>
      <w:r>
        <w:rPr>
          <w:sz w:val="24"/>
          <w:szCs w:val="24"/>
        </w:rPr>
        <w:t>н</w:t>
      </w:r>
      <w:r w:rsidRPr="002A2094">
        <w:rPr>
          <w:sz w:val="24"/>
          <w:szCs w:val="24"/>
        </w:rPr>
        <w:t>ие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оценки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эксплуата</w:t>
      </w:r>
      <w:r>
        <w:rPr>
          <w:sz w:val="24"/>
          <w:szCs w:val="24"/>
        </w:rPr>
        <w:t>ции</w:t>
      </w:r>
      <w:r w:rsidRPr="002A2094">
        <w:rPr>
          <w:sz w:val="24"/>
          <w:szCs w:val="24"/>
        </w:rPr>
        <w:t xml:space="preserve"> территории.</w:t>
      </w: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</w:p>
    <w:p w:rsidR="00E268DA" w:rsidRPr="00EE02D8" w:rsidRDefault="00E268DA" w:rsidP="00E268DA">
      <w:pPr>
        <w:spacing w:line="276" w:lineRule="auto"/>
        <w:jc w:val="both"/>
        <w:rPr>
          <w:b/>
          <w:sz w:val="24"/>
          <w:szCs w:val="24"/>
        </w:rPr>
      </w:pPr>
      <w:r w:rsidRPr="00EE02D8">
        <w:rPr>
          <w:b/>
          <w:sz w:val="24"/>
          <w:szCs w:val="24"/>
        </w:rPr>
        <w:t>IV. Бизнес-модель</w:t>
      </w:r>
    </w:p>
    <w:p w:rsidR="00F36403" w:rsidRDefault="00F36403" w:rsidP="00E268DA">
      <w:pPr>
        <w:spacing w:line="276" w:lineRule="auto"/>
        <w:jc w:val="both"/>
        <w:rPr>
          <w:sz w:val="24"/>
          <w:szCs w:val="24"/>
        </w:rPr>
      </w:pP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  <w:r w:rsidRPr="002A2094">
        <w:rPr>
          <w:sz w:val="24"/>
          <w:szCs w:val="24"/>
        </w:rPr>
        <w:t>Представители бизнес-с</w:t>
      </w:r>
      <w:r>
        <w:rPr>
          <w:sz w:val="24"/>
          <w:szCs w:val="24"/>
        </w:rPr>
        <w:t>о</w:t>
      </w:r>
      <w:r w:rsidRPr="002A2094">
        <w:rPr>
          <w:sz w:val="24"/>
          <w:szCs w:val="24"/>
        </w:rPr>
        <w:t>общества являются важными участниками и</w:t>
      </w:r>
      <w:r w:rsidR="00EB4558">
        <w:rPr>
          <w:sz w:val="24"/>
          <w:szCs w:val="24"/>
        </w:rPr>
        <w:t xml:space="preserve"> заинтересованной стороной</w:t>
      </w:r>
      <w:r w:rsidRPr="002A2094">
        <w:rPr>
          <w:sz w:val="24"/>
          <w:szCs w:val="24"/>
        </w:rPr>
        <w:t xml:space="preserve"> развития </w:t>
      </w:r>
      <w:r>
        <w:rPr>
          <w:sz w:val="24"/>
          <w:szCs w:val="24"/>
        </w:rPr>
        <w:t>о</w:t>
      </w:r>
      <w:r w:rsidRPr="002A2094">
        <w:rPr>
          <w:sz w:val="24"/>
          <w:szCs w:val="24"/>
        </w:rPr>
        <w:t>бщественного пространства, если найти точки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взаимного интереса и направить инвестиции в необходимые, и интересные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бизнесу проекты.</w:t>
      </w:r>
    </w:p>
    <w:p w:rsidR="00E268DA" w:rsidRDefault="00E268DA" w:rsidP="00E268DA">
      <w:pPr>
        <w:spacing w:line="276" w:lineRule="auto"/>
        <w:jc w:val="both"/>
        <w:rPr>
          <w:sz w:val="24"/>
          <w:szCs w:val="24"/>
        </w:rPr>
      </w:pP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  <w:r w:rsidRPr="002A2094">
        <w:rPr>
          <w:sz w:val="24"/>
          <w:szCs w:val="24"/>
        </w:rPr>
        <w:t>3a счет обустройства общественных пространств:</w:t>
      </w:r>
    </w:p>
    <w:p w:rsidR="00E268DA" w:rsidRPr="00E32C43" w:rsidRDefault="00E268DA" w:rsidP="00E268DA">
      <w:pPr>
        <w:pStyle w:val="a4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t>происходит капитализация территории,</w:t>
      </w:r>
    </w:p>
    <w:p w:rsidR="00E268DA" w:rsidRPr="00E32C43" w:rsidRDefault="00E268DA" w:rsidP="00E268DA">
      <w:pPr>
        <w:pStyle w:val="a4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t xml:space="preserve">снижается </w:t>
      </w:r>
      <w:r>
        <w:rPr>
          <w:sz w:val="24"/>
          <w:szCs w:val="24"/>
        </w:rPr>
        <w:t>криминогенность</w:t>
      </w:r>
      <w:r w:rsidRPr="00E32C43">
        <w:rPr>
          <w:sz w:val="24"/>
          <w:szCs w:val="24"/>
        </w:rPr>
        <w:t>,</w:t>
      </w:r>
    </w:p>
    <w:p w:rsidR="00E268DA" w:rsidRPr="00E32C43" w:rsidRDefault="00E268DA" w:rsidP="00E268DA">
      <w:pPr>
        <w:pStyle w:val="a4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32C43">
        <w:rPr>
          <w:sz w:val="24"/>
          <w:szCs w:val="24"/>
        </w:rPr>
        <w:t>растет стоимость недвижимости в непосредственной близости к</w:t>
      </w: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  <w:r w:rsidRPr="002A2094">
        <w:rPr>
          <w:sz w:val="24"/>
          <w:szCs w:val="24"/>
        </w:rPr>
        <w:t>общественн</w:t>
      </w:r>
      <w:r>
        <w:rPr>
          <w:sz w:val="24"/>
          <w:szCs w:val="24"/>
        </w:rPr>
        <w:t>о</w:t>
      </w:r>
      <w:r w:rsidRPr="002A2094">
        <w:rPr>
          <w:sz w:val="24"/>
          <w:szCs w:val="24"/>
        </w:rPr>
        <w:t>му пространству,</w:t>
      </w: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  <w:r w:rsidRPr="002A2094">
        <w:rPr>
          <w:sz w:val="24"/>
          <w:szCs w:val="24"/>
        </w:rPr>
        <w:t>Основные формы участия бизнеса:</w:t>
      </w:r>
    </w:p>
    <w:p w:rsidR="00E268DA" w:rsidRPr="00020B49" w:rsidRDefault="00E268DA" w:rsidP="00E268DA">
      <w:pPr>
        <w:pStyle w:val="a4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020B49">
        <w:rPr>
          <w:sz w:val="24"/>
          <w:szCs w:val="24"/>
        </w:rPr>
        <w:t>инвестиции в проект развития территории,</w:t>
      </w:r>
    </w:p>
    <w:p w:rsidR="00E268DA" w:rsidRPr="00EC4553" w:rsidRDefault="00E268DA" w:rsidP="00E268DA">
      <w:pPr>
        <w:pStyle w:val="a4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EC4553">
        <w:rPr>
          <w:sz w:val="24"/>
          <w:szCs w:val="24"/>
        </w:rPr>
        <w:t>обустройство точки реализации/павильона в соответствии с общей             стилистикой пространства,</w:t>
      </w:r>
    </w:p>
    <w:p w:rsidR="00E268DA" w:rsidRPr="00EC4553" w:rsidRDefault="00E268DA" w:rsidP="00E268DA">
      <w:pPr>
        <w:pStyle w:val="a4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EC4553">
        <w:rPr>
          <w:sz w:val="24"/>
          <w:szCs w:val="24"/>
        </w:rPr>
        <w:t>обустройство территории, прилегающей к точке реализации (павильону/             объекту капитального строительства),</w:t>
      </w:r>
    </w:p>
    <w:p w:rsidR="00E268DA" w:rsidRPr="00020B49" w:rsidRDefault="00E268DA" w:rsidP="00E268DA">
      <w:pPr>
        <w:pStyle w:val="a4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020B49">
        <w:rPr>
          <w:sz w:val="24"/>
          <w:szCs w:val="24"/>
        </w:rPr>
        <w:t>поставка производителем своей продукции для обустройства создаваемого</w:t>
      </w: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  <w:r w:rsidRPr="002A2094">
        <w:rPr>
          <w:sz w:val="24"/>
          <w:szCs w:val="24"/>
        </w:rPr>
        <w:t>пространства.</w:t>
      </w: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Объединение сил</w:t>
      </w:r>
      <w:r w:rsidRPr="002A2094">
        <w:rPr>
          <w:sz w:val="24"/>
          <w:szCs w:val="24"/>
        </w:rPr>
        <w:t xml:space="preserve"> муниципалит</w:t>
      </w:r>
      <w:r>
        <w:rPr>
          <w:sz w:val="24"/>
          <w:szCs w:val="24"/>
        </w:rPr>
        <w:t>е</w:t>
      </w:r>
      <w:r w:rsidRPr="002A2094">
        <w:rPr>
          <w:sz w:val="24"/>
          <w:szCs w:val="24"/>
        </w:rPr>
        <w:t>та и локального бизнеса дают мощный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синергетический эффект для создания уст</w:t>
      </w:r>
      <w:r>
        <w:rPr>
          <w:sz w:val="24"/>
          <w:szCs w:val="24"/>
        </w:rPr>
        <w:t>о</w:t>
      </w:r>
      <w:r w:rsidRPr="002A2094">
        <w:rPr>
          <w:sz w:val="24"/>
          <w:szCs w:val="24"/>
        </w:rPr>
        <w:t>йчивого проекта.</w:t>
      </w:r>
    </w:p>
    <w:p w:rsidR="00E268DA" w:rsidRPr="002A2094" w:rsidRDefault="00E268DA" w:rsidP="00E268DA">
      <w:pPr>
        <w:spacing w:line="276" w:lineRule="auto"/>
        <w:jc w:val="both"/>
        <w:rPr>
          <w:sz w:val="24"/>
          <w:szCs w:val="24"/>
        </w:rPr>
      </w:pPr>
      <w:r w:rsidRPr="002A2094">
        <w:rPr>
          <w:sz w:val="24"/>
          <w:szCs w:val="24"/>
        </w:rPr>
        <w:t>Кроме того, обустройство общественных пространств предполагает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проведение работ и закупку материалов (в том числе малых архитектурн</w:t>
      </w:r>
      <w:r>
        <w:rPr>
          <w:sz w:val="24"/>
          <w:szCs w:val="24"/>
        </w:rPr>
        <w:t xml:space="preserve">ых </w:t>
      </w:r>
      <w:r w:rsidRPr="002A2094">
        <w:rPr>
          <w:sz w:val="24"/>
          <w:szCs w:val="24"/>
        </w:rPr>
        <w:t>форм), которые также необходимо по возможности отдавать для выполнения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локальному бизнесу. Один из дополнительных эффектов - создание новых</w:t>
      </w:r>
      <w:r w:rsidR="00EB4558">
        <w:rPr>
          <w:sz w:val="24"/>
          <w:szCs w:val="24"/>
        </w:rPr>
        <w:t xml:space="preserve"> </w:t>
      </w:r>
      <w:r w:rsidRPr="002A2094">
        <w:rPr>
          <w:sz w:val="24"/>
          <w:szCs w:val="24"/>
        </w:rPr>
        <w:t>рабочих мест и новых компетенций.</w:t>
      </w:r>
    </w:p>
    <w:p w:rsidR="00E268DA" w:rsidRPr="002A2094" w:rsidRDefault="00E268DA" w:rsidP="00E268DA">
      <w:pPr>
        <w:spacing w:line="276" w:lineRule="auto"/>
        <w:rPr>
          <w:sz w:val="24"/>
          <w:szCs w:val="24"/>
        </w:rPr>
      </w:pPr>
    </w:p>
    <w:p w:rsidR="00F36403" w:rsidRDefault="00F36403" w:rsidP="00E268DA">
      <w:pPr>
        <w:spacing w:line="276" w:lineRule="auto"/>
        <w:rPr>
          <w:sz w:val="24"/>
          <w:szCs w:val="24"/>
        </w:rPr>
      </w:pPr>
    </w:p>
    <w:p w:rsidR="00F36403" w:rsidRDefault="00F36403" w:rsidP="00E268DA">
      <w:pPr>
        <w:spacing w:line="276" w:lineRule="auto"/>
        <w:rPr>
          <w:sz w:val="24"/>
          <w:szCs w:val="24"/>
        </w:rPr>
      </w:pPr>
    </w:p>
    <w:p w:rsidR="00E268DA" w:rsidRPr="00EE02D8" w:rsidRDefault="00E268DA" w:rsidP="00E268DA">
      <w:pPr>
        <w:spacing w:line="276" w:lineRule="auto"/>
        <w:rPr>
          <w:b/>
          <w:sz w:val="24"/>
          <w:szCs w:val="24"/>
        </w:rPr>
      </w:pPr>
      <w:r w:rsidRPr="00EE02D8">
        <w:rPr>
          <w:b/>
          <w:sz w:val="24"/>
          <w:szCs w:val="24"/>
        </w:rPr>
        <w:lastRenderedPageBreak/>
        <w:t>V. Ключевые мероприятия дорожной карты внедрения</w:t>
      </w:r>
    </w:p>
    <w:tbl>
      <w:tblPr>
        <w:tblStyle w:val="a5"/>
        <w:tblW w:w="0" w:type="auto"/>
        <w:tblLook w:val="04A0"/>
      </w:tblPr>
      <w:tblGrid>
        <w:gridCol w:w="557"/>
        <w:gridCol w:w="6925"/>
        <w:gridCol w:w="1863"/>
      </w:tblGrid>
      <w:tr w:rsidR="00E268DA" w:rsidTr="00AC0C48"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925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Описание мероприятия</w:t>
            </w:r>
          </w:p>
        </w:tc>
        <w:tc>
          <w:tcPr>
            <w:tcW w:w="1863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Исполн</w:t>
            </w:r>
            <w:r>
              <w:rPr>
                <w:sz w:val="24"/>
                <w:szCs w:val="24"/>
              </w:rPr>
              <w:t>итель</w:t>
            </w:r>
          </w:p>
        </w:tc>
      </w:tr>
      <w:tr w:rsidR="00E268DA" w:rsidTr="00AC0C48"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 в программу, в рамках которой будет проводится благоустройство территории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Подготовка заявки на участие в программе с предложе</w:t>
            </w:r>
            <w:r>
              <w:rPr>
                <w:sz w:val="24"/>
                <w:szCs w:val="24"/>
              </w:rPr>
              <w:t>ние</w:t>
            </w:r>
            <w:r w:rsidRPr="002A2094">
              <w:rPr>
                <w:sz w:val="24"/>
                <w:szCs w:val="24"/>
              </w:rPr>
              <w:t>м</w:t>
            </w:r>
          </w:p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территории для развития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Объявление начала работы по развитию территории и сроков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работы над проектом через СМИ, социальные сети, на сайте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2146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Проведение предпроектного анализа территории, включая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наблю</w:t>
            </w:r>
            <w:r>
              <w:rPr>
                <w:sz w:val="24"/>
                <w:szCs w:val="24"/>
              </w:rPr>
              <w:t>д</w:t>
            </w:r>
            <w:r w:rsidRPr="002A2094">
              <w:rPr>
                <w:sz w:val="24"/>
                <w:szCs w:val="24"/>
              </w:rPr>
              <w:t>ение за текущим использованием территории</w:t>
            </w:r>
            <w:r w:rsidR="00EE02D8">
              <w:rPr>
                <w:sz w:val="24"/>
                <w:szCs w:val="24"/>
              </w:rPr>
              <w:t>,</w:t>
            </w:r>
            <w:r w:rsidRPr="002A2094">
              <w:rPr>
                <w:sz w:val="24"/>
                <w:szCs w:val="24"/>
              </w:rPr>
              <w:t xml:space="preserve"> иинтервьюирование разных возрастных и социальных групп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пользователей территории. Вопросы: «Как Вы используете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территор</w:t>
            </w:r>
            <w:r>
              <w:rPr>
                <w:sz w:val="24"/>
                <w:szCs w:val="24"/>
              </w:rPr>
              <w:t>ию</w:t>
            </w:r>
            <w:r w:rsidRPr="002A2094">
              <w:rPr>
                <w:sz w:val="24"/>
                <w:szCs w:val="24"/>
              </w:rPr>
              <w:t xml:space="preserve">? Как ее используют другие </w:t>
            </w:r>
            <w:r>
              <w:rPr>
                <w:sz w:val="24"/>
                <w:szCs w:val="24"/>
              </w:rPr>
              <w:t>лю</w:t>
            </w:r>
            <w:r w:rsidRPr="002A2094">
              <w:rPr>
                <w:sz w:val="24"/>
                <w:szCs w:val="24"/>
              </w:rPr>
              <w:t>ди? Какие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проблемы есть на территории? Что сделать, чтобы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территория стала заметно лучше?»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2152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Интервьюирование всех собственников и арендаторов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общественных зда</w:t>
            </w:r>
            <w:r>
              <w:rPr>
                <w:sz w:val="24"/>
                <w:szCs w:val="24"/>
              </w:rPr>
              <w:t>ни</w:t>
            </w:r>
            <w:r w:rsidRPr="002A2094">
              <w:rPr>
                <w:sz w:val="24"/>
                <w:szCs w:val="24"/>
              </w:rPr>
              <w:t>й, магазинов, находящихся на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территории или вплотную прилегающих к ней. Вопросы: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Как </w:t>
            </w:r>
            <w:r w:rsidRPr="002A2094">
              <w:rPr>
                <w:sz w:val="24"/>
                <w:szCs w:val="24"/>
              </w:rPr>
              <w:t>используется территория сейчас? Кто и что там делает?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Какие проблемы характерны для территории? Кто Ваша</w:t>
            </w:r>
            <w:r>
              <w:rPr>
                <w:sz w:val="24"/>
                <w:szCs w:val="24"/>
              </w:rPr>
              <w:t xml:space="preserve"> аудитория/покупатели</w:t>
            </w:r>
            <w:r w:rsidRPr="002A2094">
              <w:rPr>
                <w:sz w:val="24"/>
                <w:szCs w:val="24"/>
              </w:rPr>
              <w:t>? Есть ли интерес Вашего бизнеса в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развитии территории? Как сами готовы </w:t>
            </w:r>
            <w:r>
              <w:rPr>
                <w:sz w:val="24"/>
                <w:szCs w:val="24"/>
              </w:rPr>
              <w:t>участвовать</w:t>
            </w:r>
            <w:r w:rsidRPr="002A2094">
              <w:rPr>
                <w:sz w:val="24"/>
                <w:szCs w:val="24"/>
              </w:rPr>
              <w:t>?»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1300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Организация конкурса школьных рисунков (в случае, если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территория значима в масштабах города, либо если</w:t>
            </w:r>
            <w:r>
              <w:rPr>
                <w:sz w:val="24"/>
                <w:szCs w:val="24"/>
              </w:rPr>
              <w:t xml:space="preserve"> территория н</w:t>
            </w:r>
            <w:r w:rsidRPr="002A2094">
              <w:rPr>
                <w:sz w:val="24"/>
                <w:szCs w:val="24"/>
              </w:rPr>
              <w:t>епосредственно примыкает к школе и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используется школьниками).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1672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Выявление всех потенциально заинтересованных сторон,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возможных па</w:t>
            </w:r>
            <w:r>
              <w:rPr>
                <w:sz w:val="24"/>
                <w:szCs w:val="24"/>
              </w:rPr>
              <w:t>ртнеров проекта. Поиск активисто</w:t>
            </w:r>
            <w:r w:rsidRPr="002A2094">
              <w:rPr>
                <w:sz w:val="24"/>
                <w:szCs w:val="24"/>
              </w:rPr>
              <w:t>в в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социальных сетях. Выявление возможных инвесторов.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Состав</w:t>
            </w:r>
            <w:r>
              <w:rPr>
                <w:sz w:val="24"/>
                <w:szCs w:val="24"/>
              </w:rPr>
              <w:t>лен</w:t>
            </w:r>
            <w:r w:rsidRPr="002A2094">
              <w:rPr>
                <w:sz w:val="24"/>
                <w:szCs w:val="24"/>
              </w:rPr>
              <w:t>ие реестра (жители соседних домов, активные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горожане, локальные сообщества и предприниматели,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расположенные рядом культурные, образовательные,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досуговые учреждения и т.п.)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Выбор площадки, на которой будут проводиться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общественные обсуждения. Зал должен вмещать </w:t>
            </w:r>
            <w:r>
              <w:rPr>
                <w:sz w:val="24"/>
                <w:szCs w:val="24"/>
              </w:rPr>
              <w:t>не менее 5</w:t>
            </w:r>
            <w:r w:rsidRPr="002A2094">
              <w:rPr>
                <w:sz w:val="24"/>
                <w:szCs w:val="24"/>
              </w:rPr>
              <w:t>0 чел,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иметь свободную планировку, </w:t>
            </w:r>
            <w:r>
              <w:rPr>
                <w:sz w:val="24"/>
                <w:szCs w:val="24"/>
              </w:rPr>
              <w:t>5</w:t>
            </w:r>
            <w:r w:rsidRPr="002A2094">
              <w:rPr>
                <w:sz w:val="24"/>
                <w:szCs w:val="24"/>
              </w:rPr>
              <w:t>0 стульев. Обсуждения не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должны проходить в зданиях администрации, больше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подойдут неформальные площадки, библи</w:t>
            </w:r>
            <w:r>
              <w:rPr>
                <w:sz w:val="24"/>
                <w:szCs w:val="24"/>
              </w:rPr>
              <w:t>оте</w:t>
            </w:r>
            <w:r w:rsidRPr="002A2094">
              <w:rPr>
                <w:sz w:val="24"/>
                <w:szCs w:val="24"/>
              </w:rPr>
              <w:t>ки, школы‚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находящиеся в непосредственной близости либо на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территории проектирования.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Определение удобного времени для встречи, Встречи нельзя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проводить в </w:t>
            </w:r>
            <w:r>
              <w:rPr>
                <w:sz w:val="24"/>
                <w:szCs w:val="24"/>
              </w:rPr>
              <w:t>рабочее</w:t>
            </w:r>
            <w:r w:rsidRPr="002A2094">
              <w:rPr>
                <w:sz w:val="24"/>
                <w:szCs w:val="24"/>
              </w:rPr>
              <w:t xml:space="preserve"> время. Подойдет вечернее время в будни после оконча</w:t>
            </w:r>
            <w:r>
              <w:rPr>
                <w:sz w:val="24"/>
                <w:szCs w:val="24"/>
              </w:rPr>
              <w:t xml:space="preserve">ния </w:t>
            </w:r>
            <w:r w:rsidRPr="002A2094">
              <w:rPr>
                <w:sz w:val="24"/>
                <w:szCs w:val="24"/>
              </w:rPr>
              <w:t>рабочего дня, либо выходные. Составление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графика из 3 встреч, увязанного </w:t>
            </w:r>
            <w:r>
              <w:rPr>
                <w:sz w:val="24"/>
                <w:szCs w:val="24"/>
              </w:rPr>
              <w:t>с</w:t>
            </w:r>
            <w:r w:rsidRPr="002A2094">
              <w:rPr>
                <w:sz w:val="24"/>
                <w:szCs w:val="24"/>
              </w:rPr>
              <w:t xml:space="preserve"> этапами проектирования.</w:t>
            </w:r>
          </w:p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(Встреча №1 проводится, когда концепция еще не</w:t>
            </w:r>
            <w:r>
              <w:rPr>
                <w:sz w:val="24"/>
                <w:szCs w:val="24"/>
              </w:rPr>
              <w:t xml:space="preserve"> р</w:t>
            </w:r>
            <w:r w:rsidRPr="002A2094">
              <w:rPr>
                <w:sz w:val="24"/>
                <w:szCs w:val="24"/>
              </w:rPr>
              <w:t>азработана</w:t>
            </w:r>
            <w:r>
              <w:rPr>
                <w:sz w:val="24"/>
                <w:szCs w:val="24"/>
              </w:rPr>
              <w:t xml:space="preserve"> -</w:t>
            </w:r>
            <w:r w:rsidRPr="002A2094">
              <w:rPr>
                <w:sz w:val="24"/>
                <w:szCs w:val="24"/>
              </w:rPr>
              <w:t xml:space="preserve"> обсуждается террит</w:t>
            </w:r>
            <w:r>
              <w:rPr>
                <w:sz w:val="24"/>
                <w:szCs w:val="24"/>
              </w:rPr>
              <w:t xml:space="preserve">ория. </w:t>
            </w:r>
            <w:r w:rsidRPr="002A2094">
              <w:rPr>
                <w:sz w:val="24"/>
                <w:szCs w:val="24"/>
              </w:rPr>
              <w:t xml:space="preserve"> Встреча №2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пров</w:t>
            </w:r>
            <w:r>
              <w:rPr>
                <w:sz w:val="24"/>
                <w:szCs w:val="24"/>
              </w:rPr>
              <w:t>о</w:t>
            </w:r>
            <w:r w:rsidRPr="002A2094">
              <w:rPr>
                <w:sz w:val="24"/>
                <w:szCs w:val="24"/>
              </w:rPr>
              <w:t xml:space="preserve">дится, когда </w:t>
            </w:r>
            <w:r w:rsidRPr="002A2094">
              <w:rPr>
                <w:sz w:val="24"/>
                <w:szCs w:val="24"/>
              </w:rPr>
              <w:lastRenderedPageBreak/>
              <w:t>разработан концептуальный проект</w:t>
            </w:r>
            <w:r>
              <w:rPr>
                <w:sz w:val="24"/>
                <w:szCs w:val="24"/>
              </w:rPr>
              <w:t xml:space="preserve"> - </w:t>
            </w:r>
            <w:r w:rsidRPr="002A2094">
              <w:rPr>
                <w:sz w:val="24"/>
                <w:szCs w:val="24"/>
              </w:rPr>
              <w:t>обсуждается предложенное зонирование, концепция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вития.</w:t>
            </w:r>
            <w:r w:rsidRPr="002A2094">
              <w:rPr>
                <w:sz w:val="24"/>
                <w:szCs w:val="24"/>
              </w:rPr>
              <w:t xml:space="preserve"> Встреча №3 проводится, когда разработан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эскизный проект - обсуждаются конкретные решения,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предлагаемые архитектором).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lastRenderedPageBreak/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Анонсирование встречи №1. Важно донести информацию д</w:t>
            </w:r>
            <w:r>
              <w:rPr>
                <w:sz w:val="24"/>
                <w:szCs w:val="24"/>
              </w:rPr>
              <w:t xml:space="preserve">о </w:t>
            </w:r>
            <w:r w:rsidRPr="002A2094">
              <w:rPr>
                <w:sz w:val="24"/>
                <w:szCs w:val="24"/>
              </w:rPr>
              <w:t>всех определенных потенциальных интересантов проекта по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своим каналам (предпри</w:t>
            </w:r>
            <w:r>
              <w:rPr>
                <w:sz w:val="24"/>
                <w:szCs w:val="24"/>
              </w:rPr>
              <w:t>нима</w:t>
            </w:r>
            <w:r w:rsidRPr="002A2094">
              <w:rPr>
                <w:sz w:val="24"/>
                <w:szCs w:val="24"/>
              </w:rPr>
              <w:t>телей, службы администрации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,администрацию прилегающих общественных зданий,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ключев</w:t>
            </w:r>
            <w:r>
              <w:rPr>
                <w:sz w:val="24"/>
                <w:szCs w:val="24"/>
              </w:rPr>
              <w:t>ых</w:t>
            </w:r>
            <w:r w:rsidRPr="002A2094">
              <w:rPr>
                <w:sz w:val="24"/>
                <w:szCs w:val="24"/>
              </w:rPr>
              <w:t xml:space="preserve"> лидеров мнений и лиц, по</w:t>
            </w:r>
            <w:r>
              <w:rPr>
                <w:sz w:val="24"/>
                <w:szCs w:val="24"/>
              </w:rPr>
              <w:t>лно</w:t>
            </w:r>
            <w:r w:rsidRPr="002A2094">
              <w:rPr>
                <w:sz w:val="24"/>
                <w:szCs w:val="24"/>
              </w:rPr>
              <w:t>мочных принимать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решения лучше пригласить лично. Людей, живущих рядом,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пользующихся территорией можно позвать с помощью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больших красочных афиш в стиле Программы.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Заинтересованную </w:t>
            </w:r>
            <w:r>
              <w:rPr>
                <w:sz w:val="24"/>
                <w:szCs w:val="24"/>
              </w:rPr>
              <w:t>общественность</w:t>
            </w:r>
            <w:r w:rsidRPr="002A2094">
              <w:rPr>
                <w:sz w:val="24"/>
                <w:szCs w:val="24"/>
              </w:rPr>
              <w:t xml:space="preserve"> можно позвать через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СМИ</w:t>
            </w:r>
            <w:r>
              <w:rPr>
                <w:sz w:val="24"/>
                <w:szCs w:val="24"/>
              </w:rPr>
              <w:t xml:space="preserve"> -</w:t>
            </w:r>
            <w:r w:rsidRPr="002A2094">
              <w:rPr>
                <w:sz w:val="24"/>
                <w:szCs w:val="24"/>
              </w:rPr>
              <w:t xml:space="preserve"> анонсы в т</w:t>
            </w:r>
            <w:r>
              <w:rPr>
                <w:sz w:val="24"/>
                <w:szCs w:val="24"/>
              </w:rPr>
              <w:t>е</w:t>
            </w:r>
            <w:r w:rsidRPr="002A2094">
              <w:rPr>
                <w:sz w:val="24"/>
                <w:szCs w:val="24"/>
              </w:rPr>
              <w:t>матичес</w:t>
            </w:r>
            <w:r>
              <w:rPr>
                <w:sz w:val="24"/>
                <w:szCs w:val="24"/>
              </w:rPr>
              <w:t>ких</w:t>
            </w:r>
            <w:r w:rsidRPr="002A2094">
              <w:rPr>
                <w:sz w:val="24"/>
                <w:szCs w:val="24"/>
              </w:rPr>
              <w:t xml:space="preserve"> или самых больших группах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в социальных сетях, объявления в </w:t>
            </w:r>
            <w:r>
              <w:rPr>
                <w:sz w:val="24"/>
                <w:szCs w:val="24"/>
              </w:rPr>
              <w:t>газетах. Важно задействовать не</w:t>
            </w:r>
            <w:r w:rsidRPr="002A2094">
              <w:rPr>
                <w:sz w:val="24"/>
                <w:szCs w:val="24"/>
              </w:rPr>
              <w:t xml:space="preserve"> только ресурсы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администрации.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 xml:space="preserve">Подготовка визуальных материалов </w:t>
            </w:r>
            <w:r>
              <w:rPr>
                <w:sz w:val="24"/>
                <w:szCs w:val="24"/>
              </w:rPr>
              <w:t>к</w:t>
            </w:r>
            <w:r w:rsidRPr="002A2094">
              <w:rPr>
                <w:sz w:val="24"/>
                <w:szCs w:val="24"/>
              </w:rPr>
              <w:t xml:space="preserve"> обсужден</w:t>
            </w:r>
            <w:r>
              <w:rPr>
                <w:sz w:val="24"/>
                <w:szCs w:val="24"/>
              </w:rPr>
              <w:t>ию</w:t>
            </w:r>
            <w:r w:rsidRPr="002A2094">
              <w:rPr>
                <w:sz w:val="24"/>
                <w:szCs w:val="24"/>
              </w:rPr>
              <w:t>:</w:t>
            </w:r>
          </w:p>
          <w:p w:rsidR="00E268DA" w:rsidRPr="00151687" w:rsidRDefault="00E268DA" w:rsidP="00E268DA">
            <w:pPr>
              <w:pStyle w:val="a4"/>
              <w:numPr>
                <w:ilvl w:val="0"/>
                <w:numId w:val="10"/>
              </w:numPr>
              <w:spacing w:line="276" w:lineRule="auto"/>
              <w:ind w:left="324" w:hanging="284"/>
              <w:rPr>
                <w:sz w:val="24"/>
                <w:szCs w:val="24"/>
              </w:rPr>
            </w:pPr>
            <w:r w:rsidRPr="00151687">
              <w:rPr>
                <w:sz w:val="24"/>
                <w:szCs w:val="24"/>
              </w:rPr>
              <w:t>карта территории в формате А1</w:t>
            </w:r>
          </w:p>
          <w:p w:rsidR="00E268DA" w:rsidRPr="0067401A" w:rsidRDefault="00E268DA" w:rsidP="00E268DA">
            <w:pPr>
              <w:pStyle w:val="a4"/>
              <w:numPr>
                <w:ilvl w:val="0"/>
                <w:numId w:val="10"/>
              </w:numPr>
              <w:spacing w:line="276" w:lineRule="auto"/>
              <w:ind w:left="324" w:hanging="284"/>
              <w:rPr>
                <w:sz w:val="24"/>
                <w:szCs w:val="24"/>
              </w:rPr>
            </w:pPr>
            <w:r w:rsidRPr="0067401A">
              <w:rPr>
                <w:sz w:val="24"/>
                <w:szCs w:val="24"/>
              </w:rPr>
              <w:t>презентация для общественного обсуждения (фотографии территории, визуализация результатов проведенного анализа, фотографии проведенных встреч)</w:t>
            </w:r>
          </w:p>
          <w:p w:rsidR="00E268DA" w:rsidRPr="002A2094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324" w:hanging="284"/>
              <w:rPr>
                <w:sz w:val="24"/>
                <w:szCs w:val="24"/>
              </w:rPr>
            </w:pPr>
            <w:r w:rsidRPr="0067401A">
              <w:rPr>
                <w:sz w:val="24"/>
                <w:szCs w:val="24"/>
              </w:rPr>
              <w:t>индивидуальные анкеты участников, дублирующие вопросы, которые планируется обсуждать на встрече.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 xml:space="preserve">Покупка канцтоваров (достаточно купить один раз на серию 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встреч), распечатка карт территории в формате</w:t>
            </w:r>
            <w:r>
              <w:rPr>
                <w:sz w:val="24"/>
                <w:szCs w:val="24"/>
              </w:rPr>
              <w:t xml:space="preserve"> А1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58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925" w:type="dxa"/>
          </w:tcPr>
          <w:p w:rsidR="00E268DA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Подготовка площадки для проведения обсуждения</w:t>
            </w:r>
            <w:r>
              <w:rPr>
                <w:sz w:val="24"/>
                <w:szCs w:val="24"/>
              </w:rPr>
              <w:t xml:space="preserve">. </w:t>
            </w:r>
          </w:p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Важно сократить физическую и психологическую дистанцию между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участниками</w:t>
            </w:r>
            <w:r>
              <w:rPr>
                <w:sz w:val="24"/>
                <w:szCs w:val="24"/>
              </w:rPr>
              <w:t xml:space="preserve"> - </w:t>
            </w:r>
            <w:r w:rsidRPr="002A2094">
              <w:rPr>
                <w:sz w:val="24"/>
                <w:szCs w:val="24"/>
              </w:rPr>
              <w:t>отказаться от прези</w:t>
            </w:r>
            <w:r>
              <w:rPr>
                <w:sz w:val="24"/>
                <w:szCs w:val="24"/>
              </w:rPr>
              <w:t>д</w:t>
            </w:r>
            <w:r w:rsidRPr="002A2094">
              <w:rPr>
                <w:sz w:val="24"/>
                <w:szCs w:val="24"/>
              </w:rPr>
              <w:t>иума, поднят</w:t>
            </w:r>
            <w:r>
              <w:rPr>
                <w:sz w:val="24"/>
                <w:szCs w:val="24"/>
              </w:rPr>
              <w:t>о</w:t>
            </w:r>
            <w:r w:rsidRPr="002A2094">
              <w:rPr>
                <w:sz w:val="24"/>
                <w:szCs w:val="24"/>
              </w:rPr>
              <w:t>й сцены,</w:t>
            </w:r>
            <w:r w:rsidR="00EB455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трибун, максимально сократить расстояние от экрана </w:t>
            </w:r>
            <w:r>
              <w:rPr>
                <w:sz w:val="24"/>
                <w:szCs w:val="24"/>
              </w:rPr>
              <w:t>–</w:t>
            </w:r>
            <w:r w:rsidRPr="002A2094">
              <w:rPr>
                <w:sz w:val="24"/>
                <w:szCs w:val="24"/>
              </w:rPr>
              <w:t xml:space="preserve"> так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участникам будет комфортнее и лучше видно. Важно сразу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обеспечить рассадку по группам </w:t>
            </w:r>
            <w:r>
              <w:rPr>
                <w:sz w:val="24"/>
                <w:szCs w:val="24"/>
              </w:rPr>
              <w:t>за</w:t>
            </w:r>
            <w:r w:rsidRPr="002A2094">
              <w:rPr>
                <w:sz w:val="24"/>
                <w:szCs w:val="24"/>
              </w:rPr>
              <w:t xml:space="preserve"> столами. </w:t>
            </w:r>
            <w:r>
              <w:rPr>
                <w:sz w:val="24"/>
                <w:szCs w:val="24"/>
              </w:rPr>
              <w:t>Лю</w:t>
            </w:r>
            <w:r w:rsidR="00EE02D8">
              <w:rPr>
                <w:sz w:val="24"/>
                <w:szCs w:val="24"/>
              </w:rPr>
              <w:t>д</w:t>
            </w:r>
            <w:r w:rsidRPr="002A2094">
              <w:rPr>
                <w:sz w:val="24"/>
                <w:szCs w:val="24"/>
              </w:rPr>
              <w:t>и могут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садиться, как им комфортне</w:t>
            </w:r>
            <w:r>
              <w:rPr>
                <w:sz w:val="24"/>
                <w:szCs w:val="24"/>
              </w:rPr>
              <w:t>е</w:t>
            </w:r>
            <w:r w:rsidRPr="002A2094">
              <w:rPr>
                <w:sz w:val="24"/>
                <w:szCs w:val="24"/>
              </w:rPr>
              <w:t>. Чиновники, главы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администраций, бизнесмены </w:t>
            </w:r>
            <w:r>
              <w:rPr>
                <w:sz w:val="24"/>
                <w:szCs w:val="24"/>
              </w:rPr>
              <w:t>также</w:t>
            </w:r>
            <w:r w:rsidRPr="002A2094">
              <w:rPr>
                <w:sz w:val="24"/>
                <w:szCs w:val="24"/>
              </w:rPr>
              <w:t xml:space="preserve"> сидят за столами, как и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местные жители, пришедшие </w:t>
            </w:r>
            <w:r>
              <w:rPr>
                <w:sz w:val="24"/>
                <w:szCs w:val="24"/>
              </w:rPr>
              <w:t>по</w:t>
            </w:r>
            <w:r w:rsidRPr="002A2094">
              <w:rPr>
                <w:sz w:val="24"/>
                <w:szCs w:val="24"/>
              </w:rPr>
              <w:t xml:space="preserve"> объявлению. Все</w:t>
            </w:r>
          </w:p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дальнейшие встречи по проекту проходят в таком же</w:t>
            </w:r>
            <w:r>
              <w:rPr>
                <w:sz w:val="24"/>
                <w:szCs w:val="24"/>
              </w:rPr>
              <w:t xml:space="preserve"> формате.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58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925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 xml:space="preserve"> Проведение встречи №1 - общественного обсуждения территории. Примерный регламент:</w:t>
            </w:r>
          </w:p>
          <w:p w:rsidR="00E268DA" w:rsidRPr="00117555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465" w:hanging="425"/>
              <w:rPr>
                <w:sz w:val="24"/>
                <w:szCs w:val="24"/>
              </w:rPr>
            </w:pPr>
            <w:r w:rsidRPr="00117555">
              <w:rPr>
                <w:sz w:val="24"/>
                <w:szCs w:val="24"/>
              </w:rPr>
              <w:t>публичное обсуждение сценариев использования             территории (кто и как исполь</w:t>
            </w:r>
            <w:r>
              <w:rPr>
                <w:sz w:val="24"/>
                <w:szCs w:val="24"/>
              </w:rPr>
              <w:t xml:space="preserve">зует территорию сейчас, что </w:t>
            </w:r>
            <w:r w:rsidRPr="00117555">
              <w:rPr>
                <w:sz w:val="24"/>
                <w:szCs w:val="24"/>
              </w:rPr>
              <w:t>там происходит).</w:t>
            </w:r>
          </w:p>
          <w:p w:rsidR="00E268DA" w:rsidRPr="00F53D52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465" w:hanging="425"/>
              <w:rPr>
                <w:sz w:val="24"/>
                <w:szCs w:val="24"/>
              </w:rPr>
            </w:pPr>
            <w:r w:rsidRPr="00F53D52">
              <w:rPr>
                <w:sz w:val="24"/>
                <w:szCs w:val="24"/>
              </w:rPr>
              <w:t>публичное обсуждение проблем, существующих на</w:t>
            </w:r>
          </w:p>
          <w:p w:rsidR="00E268DA" w:rsidRDefault="00E268DA" w:rsidP="00021900">
            <w:pPr>
              <w:spacing w:line="276" w:lineRule="auto"/>
              <w:ind w:left="465" w:hanging="425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территории сейчас (объекты, сценарии поведения) и</w:t>
            </w:r>
          </w:p>
          <w:p w:rsidR="00E268DA" w:rsidRPr="002A2094" w:rsidRDefault="00E268DA" w:rsidP="00021900">
            <w:pPr>
              <w:spacing w:line="276" w:lineRule="auto"/>
              <w:ind w:left="465" w:hanging="425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которые необходимо решить проектом реконструкции.</w:t>
            </w:r>
          </w:p>
          <w:p w:rsidR="00E268DA" w:rsidRPr="00F54A85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465" w:hanging="425"/>
              <w:rPr>
                <w:sz w:val="24"/>
                <w:szCs w:val="24"/>
              </w:rPr>
            </w:pPr>
            <w:r w:rsidRPr="00F54A85">
              <w:rPr>
                <w:sz w:val="24"/>
                <w:szCs w:val="24"/>
              </w:rPr>
              <w:t xml:space="preserve">публичное обсуждение ценностей территории (знаковые места, идентичность, история) – выявление того, что необходимо сохранить или на чем сделать акцент в проекте </w:t>
            </w:r>
            <w:r w:rsidRPr="00F54A85">
              <w:rPr>
                <w:sz w:val="24"/>
                <w:szCs w:val="24"/>
              </w:rPr>
              <w:lastRenderedPageBreak/>
              <w:t>реконструкции.</w:t>
            </w:r>
          </w:p>
          <w:p w:rsidR="00E268DA" w:rsidRPr="004D7AD3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465" w:hanging="425"/>
              <w:rPr>
                <w:sz w:val="24"/>
                <w:szCs w:val="24"/>
              </w:rPr>
            </w:pPr>
            <w:bookmarkStart w:id="0" w:name="_GoBack"/>
            <w:bookmarkEnd w:id="0"/>
            <w:r w:rsidRPr="004D7AD3">
              <w:rPr>
                <w:sz w:val="24"/>
                <w:szCs w:val="24"/>
              </w:rPr>
              <w:t>презентации проектов разных групп - важно, чтобы каждая группа слышала друг друга, отмечала схожие моменты    идеи для развития территории.</w:t>
            </w:r>
          </w:p>
          <w:p w:rsidR="00E268DA" w:rsidRPr="00F53D52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465" w:hanging="425"/>
              <w:rPr>
                <w:sz w:val="24"/>
                <w:szCs w:val="24"/>
              </w:rPr>
            </w:pPr>
            <w:r w:rsidRPr="00F53D52">
              <w:rPr>
                <w:sz w:val="24"/>
                <w:szCs w:val="24"/>
              </w:rPr>
              <w:t>подведение итогов</w:t>
            </w:r>
            <w:r>
              <w:rPr>
                <w:sz w:val="24"/>
                <w:szCs w:val="24"/>
              </w:rPr>
              <w:t>-</w:t>
            </w:r>
            <w:r w:rsidRPr="00F53D52">
              <w:rPr>
                <w:sz w:val="24"/>
                <w:szCs w:val="24"/>
              </w:rPr>
              <w:t xml:space="preserve"> резюме встречи, общие моменты,</w:t>
            </w:r>
          </w:p>
          <w:p w:rsidR="00E268DA" w:rsidRPr="002A2094" w:rsidRDefault="00E268DA" w:rsidP="00021900">
            <w:pPr>
              <w:spacing w:line="276" w:lineRule="auto"/>
              <w:ind w:left="465" w:hanging="425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обозначенные группами, обозначение следующих</w:t>
            </w:r>
            <w:r>
              <w:rPr>
                <w:sz w:val="24"/>
                <w:szCs w:val="24"/>
              </w:rPr>
              <w:t xml:space="preserve"> шагов        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На встрече ведется видеозапись, доступ открыт для всех</w:t>
            </w:r>
            <w:r>
              <w:rPr>
                <w:sz w:val="24"/>
                <w:szCs w:val="24"/>
              </w:rPr>
              <w:t xml:space="preserve"> желающих и для</w:t>
            </w:r>
            <w:r w:rsidRPr="002A2094">
              <w:rPr>
                <w:sz w:val="24"/>
                <w:szCs w:val="24"/>
              </w:rPr>
              <w:t xml:space="preserve"> СМИ.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lastRenderedPageBreak/>
              <w:t>Муниципалитет</w:t>
            </w:r>
          </w:p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6925" w:type="dxa"/>
          </w:tcPr>
          <w:p w:rsidR="00E268DA" w:rsidRPr="00F53D52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Анализ разработанных на встрече карт, зап</w:t>
            </w:r>
            <w:r>
              <w:rPr>
                <w:sz w:val="24"/>
                <w:szCs w:val="24"/>
              </w:rPr>
              <w:t>о</w:t>
            </w:r>
            <w:r w:rsidRPr="002A2094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</w:t>
            </w:r>
            <w:r w:rsidRPr="002A2094">
              <w:rPr>
                <w:sz w:val="24"/>
                <w:szCs w:val="24"/>
              </w:rPr>
              <w:t>енн</w:t>
            </w:r>
            <w:r>
              <w:rPr>
                <w:sz w:val="24"/>
                <w:szCs w:val="24"/>
              </w:rPr>
              <w:t>ых</w:t>
            </w:r>
            <w:r w:rsidRPr="002A2094">
              <w:rPr>
                <w:sz w:val="24"/>
                <w:szCs w:val="24"/>
              </w:rPr>
              <w:t xml:space="preserve"> анкет,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полученной информации. Составление единого публичного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отчета для архитекторов‚ представителей му</w:t>
            </w:r>
            <w:r>
              <w:rPr>
                <w:sz w:val="24"/>
                <w:szCs w:val="24"/>
              </w:rPr>
              <w:t>н</w:t>
            </w:r>
            <w:r w:rsidRPr="002A2094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</w:t>
            </w:r>
            <w:r w:rsidRPr="002A2094">
              <w:rPr>
                <w:sz w:val="24"/>
                <w:szCs w:val="24"/>
              </w:rPr>
              <w:t>ипа</w:t>
            </w:r>
            <w:r>
              <w:rPr>
                <w:sz w:val="24"/>
                <w:szCs w:val="24"/>
              </w:rPr>
              <w:t>ль</w:t>
            </w:r>
            <w:r w:rsidRPr="002A2094">
              <w:rPr>
                <w:sz w:val="24"/>
                <w:szCs w:val="24"/>
              </w:rPr>
              <w:t>ной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власти и заинтересованной общественности.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Публикация отчета o встрече на сайте муниципалитета, в группах</w:t>
            </w:r>
            <w:r w:rsidR="00EE02D8">
              <w:rPr>
                <w:sz w:val="24"/>
                <w:szCs w:val="24"/>
              </w:rPr>
              <w:t>,</w:t>
            </w:r>
            <w:r w:rsidRPr="002A2094">
              <w:rPr>
                <w:sz w:val="24"/>
                <w:szCs w:val="24"/>
              </w:rPr>
              <w:t xml:space="preserve"> в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социальных сетях, по эл. почте всем, кто оставил на встрече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свои контакты для связи по </w:t>
            </w:r>
            <w:r>
              <w:rPr>
                <w:sz w:val="24"/>
                <w:szCs w:val="24"/>
              </w:rPr>
              <w:t>проекту</w:t>
            </w:r>
            <w:r w:rsidRPr="002A2094">
              <w:rPr>
                <w:sz w:val="24"/>
                <w:szCs w:val="24"/>
              </w:rPr>
              <w:t>. Важно создать механизм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получения обра</w:t>
            </w:r>
            <w:r>
              <w:rPr>
                <w:sz w:val="24"/>
                <w:szCs w:val="24"/>
              </w:rPr>
              <w:t>тной связи и указать, куда присыл</w:t>
            </w:r>
            <w:r w:rsidRPr="002A2094">
              <w:rPr>
                <w:sz w:val="24"/>
                <w:szCs w:val="24"/>
              </w:rPr>
              <w:t>ать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комментарии и где получать информацию о статусе проекта.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Разработка концептуального проекта развития территор</w:t>
            </w:r>
            <w:r>
              <w:rPr>
                <w:sz w:val="24"/>
                <w:szCs w:val="24"/>
              </w:rPr>
              <w:t xml:space="preserve">ии с </w:t>
            </w:r>
            <w:r w:rsidRPr="002A2094">
              <w:rPr>
                <w:sz w:val="24"/>
                <w:szCs w:val="24"/>
              </w:rPr>
              <w:t>учетом инф</w:t>
            </w:r>
            <w:r>
              <w:rPr>
                <w:sz w:val="24"/>
                <w:szCs w:val="24"/>
              </w:rPr>
              <w:t>о</w:t>
            </w:r>
            <w:r w:rsidRPr="002A2094">
              <w:rPr>
                <w:sz w:val="24"/>
                <w:szCs w:val="24"/>
              </w:rPr>
              <w:t>рмации, полученной на встрече №1 и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информации, отраженной в отчете.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 xml:space="preserve">Публикация </w:t>
            </w:r>
            <w:r>
              <w:rPr>
                <w:sz w:val="24"/>
                <w:szCs w:val="24"/>
              </w:rPr>
              <w:t>концептуального</w:t>
            </w:r>
            <w:r w:rsidRPr="002A2094">
              <w:rPr>
                <w:sz w:val="24"/>
                <w:szCs w:val="24"/>
              </w:rPr>
              <w:t xml:space="preserve"> проекта развития территории</w:t>
            </w:r>
            <w:r>
              <w:rPr>
                <w:sz w:val="24"/>
                <w:szCs w:val="24"/>
              </w:rPr>
              <w:t xml:space="preserve"> на</w:t>
            </w:r>
            <w:r w:rsidRPr="002A2094">
              <w:rPr>
                <w:sz w:val="24"/>
                <w:szCs w:val="24"/>
              </w:rPr>
              <w:t xml:space="preserve"> сайте </w:t>
            </w:r>
            <w:r>
              <w:rPr>
                <w:sz w:val="24"/>
                <w:szCs w:val="24"/>
              </w:rPr>
              <w:t>муниципалитета, группах в социальных сетях.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 xml:space="preserve">Приглашение заинтересованной </w:t>
            </w:r>
            <w:r>
              <w:rPr>
                <w:sz w:val="24"/>
                <w:szCs w:val="24"/>
              </w:rPr>
              <w:t>общественности</w:t>
            </w:r>
            <w:r w:rsidRPr="002A2094">
              <w:rPr>
                <w:sz w:val="24"/>
                <w:szCs w:val="24"/>
              </w:rPr>
              <w:t xml:space="preserve"> на встречу№2 </w:t>
            </w:r>
            <w:r>
              <w:rPr>
                <w:sz w:val="24"/>
                <w:szCs w:val="24"/>
              </w:rPr>
              <w:t>со</w:t>
            </w:r>
            <w:r w:rsidRPr="002A2094">
              <w:rPr>
                <w:sz w:val="24"/>
                <w:szCs w:val="24"/>
              </w:rPr>
              <w:t xml:space="preserve"> ссылкой на концептуальный проект развития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территории для ознакомления и формулировки вопр</w:t>
            </w:r>
            <w:r>
              <w:rPr>
                <w:sz w:val="24"/>
                <w:szCs w:val="24"/>
              </w:rPr>
              <w:t>осов</w:t>
            </w:r>
            <w:r w:rsidRPr="002A2094">
              <w:rPr>
                <w:sz w:val="24"/>
                <w:szCs w:val="24"/>
              </w:rPr>
              <w:t>.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Рекомендации по анонсированию встречи №2 такие же, как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по встрече </w:t>
            </w:r>
            <w:r>
              <w:rPr>
                <w:sz w:val="24"/>
                <w:szCs w:val="24"/>
              </w:rPr>
              <w:t>№1.</w:t>
            </w:r>
            <w:r w:rsidRPr="002A2094">
              <w:rPr>
                <w:sz w:val="24"/>
                <w:szCs w:val="24"/>
              </w:rPr>
              <w:t xml:space="preserve"> Необходимо обеспечить широкое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информирование об обсуждении и личное приглашение всех</w:t>
            </w:r>
            <w:r>
              <w:rPr>
                <w:sz w:val="24"/>
                <w:szCs w:val="24"/>
              </w:rPr>
              <w:t xml:space="preserve"> ключевых интересантов и участников </w:t>
            </w:r>
            <w:r w:rsidRPr="002A2094">
              <w:rPr>
                <w:sz w:val="24"/>
                <w:szCs w:val="24"/>
              </w:rPr>
              <w:t>проекта.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Подготовка ви</w:t>
            </w:r>
            <w:r>
              <w:rPr>
                <w:sz w:val="24"/>
                <w:szCs w:val="24"/>
              </w:rPr>
              <w:t>з</w:t>
            </w:r>
            <w:r w:rsidRPr="002A2094">
              <w:rPr>
                <w:sz w:val="24"/>
                <w:szCs w:val="24"/>
              </w:rPr>
              <w:t>уальных материалов к обсужден</w:t>
            </w:r>
            <w:r>
              <w:rPr>
                <w:sz w:val="24"/>
                <w:szCs w:val="24"/>
              </w:rPr>
              <w:t>ию:</w:t>
            </w:r>
          </w:p>
          <w:p w:rsidR="00E268DA" w:rsidRPr="0067401A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601" w:hanging="544"/>
              <w:rPr>
                <w:sz w:val="24"/>
                <w:szCs w:val="24"/>
              </w:rPr>
            </w:pPr>
            <w:r w:rsidRPr="0067401A">
              <w:rPr>
                <w:sz w:val="24"/>
                <w:szCs w:val="24"/>
              </w:rPr>
              <w:t>карта с визуализацией предлагаемой концепции развития территории в формате A1</w:t>
            </w:r>
          </w:p>
          <w:p w:rsidR="00E268DA" w:rsidRPr="0067401A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601" w:hanging="567"/>
              <w:rPr>
                <w:sz w:val="24"/>
                <w:szCs w:val="24"/>
              </w:rPr>
            </w:pPr>
            <w:r w:rsidRPr="0067401A">
              <w:rPr>
                <w:sz w:val="24"/>
                <w:szCs w:val="24"/>
              </w:rPr>
              <w:t>презентация для общественного обсуждения (объяснение предлагаемых решений для территории, подбор возможных аналогов/референтов, фотографии территории, визуализация результатов проведенного анализа, фотографии проведенных встреч)</w:t>
            </w:r>
          </w:p>
          <w:p w:rsidR="00E268DA" w:rsidRPr="002A2094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601" w:hanging="567"/>
              <w:rPr>
                <w:sz w:val="24"/>
                <w:szCs w:val="24"/>
              </w:rPr>
            </w:pPr>
            <w:r w:rsidRPr="00911898">
              <w:rPr>
                <w:sz w:val="24"/>
                <w:szCs w:val="24"/>
              </w:rPr>
              <w:t>индивидуальные анкеты участников, дублирующие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вопросы, которые планируется обсуждать </w:t>
            </w:r>
            <w:r>
              <w:rPr>
                <w:sz w:val="24"/>
                <w:szCs w:val="24"/>
              </w:rPr>
              <w:t>на</w:t>
            </w:r>
            <w:r w:rsidRPr="002A2094">
              <w:rPr>
                <w:sz w:val="24"/>
                <w:szCs w:val="24"/>
              </w:rPr>
              <w:t xml:space="preserve"> встрече.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Проведение встречи №2</w:t>
            </w:r>
            <w:r>
              <w:rPr>
                <w:sz w:val="24"/>
                <w:szCs w:val="24"/>
              </w:rPr>
              <w:t xml:space="preserve"> -</w:t>
            </w:r>
            <w:r w:rsidRPr="002A2094">
              <w:rPr>
                <w:sz w:val="24"/>
                <w:szCs w:val="24"/>
              </w:rPr>
              <w:t xml:space="preserve"> общественного обсуждения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разработанного концептуального предложения по развит</w:t>
            </w:r>
            <w:r>
              <w:rPr>
                <w:sz w:val="24"/>
                <w:szCs w:val="24"/>
              </w:rPr>
              <w:t xml:space="preserve">ию </w:t>
            </w:r>
            <w:r w:rsidRPr="002A2094">
              <w:rPr>
                <w:sz w:val="24"/>
                <w:szCs w:val="24"/>
              </w:rPr>
              <w:t>территории. Примерный регламент:</w:t>
            </w:r>
          </w:p>
          <w:p w:rsidR="00E268DA" w:rsidRPr="0067401A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459" w:hanging="425"/>
              <w:jc w:val="both"/>
              <w:rPr>
                <w:sz w:val="24"/>
                <w:szCs w:val="24"/>
              </w:rPr>
            </w:pPr>
            <w:r w:rsidRPr="0067401A">
              <w:rPr>
                <w:sz w:val="24"/>
                <w:szCs w:val="24"/>
              </w:rPr>
              <w:t>презентация итогов прошедших встреч и проведенной аналитики</w:t>
            </w:r>
          </w:p>
          <w:p w:rsidR="00E268DA" w:rsidRPr="00F54A85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459" w:hanging="425"/>
              <w:jc w:val="both"/>
              <w:rPr>
                <w:sz w:val="24"/>
                <w:szCs w:val="24"/>
              </w:rPr>
            </w:pPr>
            <w:r w:rsidRPr="00F54A85">
              <w:rPr>
                <w:sz w:val="24"/>
                <w:szCs w:val="24"/>
              </w:rPr>
              <w:t xml:space="preserve">презентация разработанного концептуального предложения </w:t>
            </w:r>
            <w:r w:rsidRPr="00F54A85">
              <w:rPr>
                <w:sz w:val="24"/>
                <w:szCs w:val="24"/>
              </w:rPr>
              <w:lastRenderedPageBreak/>
              <w:t>по развитию территории с детальным и понятным объяснением зонирования, возможных сценариев использования территории, предоставлением вариантов решения проблем,</w:t>
            </w:r>
          </w:p>
          <w:p w:rsidR="00E268DA" w:rsidRPr="002A2094" w:rsidRDefault="00EE02D8" w:rsidP="00021900">
            <w:pPr>
              <w:spacing w:line="276" w:lineRule="auto"/>
              <w:ind w:left="459" w:hanging="4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E268DA" w:rsidRPr="002A2094">
              <w:rPr>
                <w:sz w:val="24"/>
                <w:szCs w:val="24"/>
              </w:rPr>
              <w:t xml:space="preserve">обозначенных </w:t>
            </w:r>
            <w:r w:rsidR="00E268DA">
              <w:rPr>
                <w:sz w:val="24"/>
                <w:szCs w:val="24"/>
              </w:rPr>
              <w:t>на</w:t>
            </w:r>
            <w:r w:rsidR="00E268DA" w:rsidRPr="002A2094">
              <w:rPr>
                <w:sz w:val="24"/>
                <w:szCs w:val="24"/>
              </w:rPr>
              <w:t xml:space="preserve"> предыдущих встречах и в рамках</w:t>
            </w:r>
            <w:r>
              <w:rPr>
                <w:sz w:val="24"/>
                <w:szCs w:val="24"/>
              </w:rPr>
              <w:t xml:space="preserve"> </w:t>
            </w:r>
            <w:r w:rsidR="00E268DA" w:rsidRPr="002A2094">
              <w:rPr>
                <w:sz w:val="24"/>
                <w:szCs w:val="24"/>
              </w:rPr>
              <w:t>предпроектного исследования</w:t>
            </w:r>
          </w:p>
          <w:p w:rsidR="00E268DA" w:rsidRPr="00F54A85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459" w:hanging="425"/>
              <w:jc w:val="both"/>
              <w:rPr>
                <w:sz w:val="24"/>
                <w:szCs w:val="24"/>
              </w:rPr>
            </w:pPr>
            <w:r w:rsidRPr="00F54A85">
              <w:rPr>
                <w:sz w:val="24"/>
                <w:szCs w:val="24"/>
              </w:rPr>
              <w:t>уточняющие вопросы аудитории в формате вопросов и ответов</w:t>
            </w:r>
          </w:p>
          <w:p w:rsidR="00E268DA" w:rsidRPr="00F54A85" w:rsidRDefault="00E268DA" w:rsidP="00E268DA">
            <w:pPr>
              <w:pStyle w:val="a4"/>
              <w:numPr>
                <w:ilvl w:val="0"/>
                <w:numId w:val="11"/>
              </w:numPr>
              <w:spacing w:line="276" w:lineRule="auto"/>
              <w:ind w:left="459" w:hanging="425"/>
              <w:jc w:val="both"/>
              <w:rPr>
                <w:sz w:val="24"/>
                <w:szCs w:val="24"/>
              </w:rPr>
            </w:pPr>
            <w:r w:rsidRPr="00F54A85">
              <w:rPr>
                <w:sz w:val="24"/>
                <w:szCs w:val="24"/>
              </w:rPr>
              <w:t>подведение итогов - резюме встречи, общие моменты, обозначенные группами, обозначение следующих шагов.</w:t>
            </w:r>
          </w:p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встрече ведется ви</w:t>
            </w:r>
            <w:r w:rsidRPr="002A2094">
              <w:rPr>
                <w:sz w:val="24"/>
                <w:szCs w:val="24"/>
              </w:rPr>
              <w:t>деозапис</w:t>
            </w:r>
            <w:r>
              <w:rPr>
                <w:sz w:val="24"/>
                <w:szCs w:val="24"/>
              </w:rPr>
              <w:t>ь</w:t>
            </w:r>
            <w:r w:rsidRPr="002A2094">
              <w:rPr>
                <w:sz w:val="24"/>
                <w:szCs w:val="24"/>
              </w:rPr>
              <w:t>, доступ открыт для всех</w:t>
            </w:r>
          </w:p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желающих и для СМИ.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lastRenderedPageBreak/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Ан</w:t>
            </w:r>
            <w:r>
              <w:rPr>
                <w:sz w:val="24"/>
                <w:szCs w:val="24"/>
              </w:rPr>
              <w:t>ал</w:t>
            </w:r>
            <w:r w:rsidRPr="002A2094">
              <w:rPr>
                <w:sz w:val="24"/>
                <w:szCs w:val="24"/>
              </w:rPr>
              <w:t>из разработанных на встрече карт, заполненных анкет,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лу</w:t>
            </w:r>
            <w:r w:rsidRPr="002A2094">
              <w:rPr>
                <w:sz w:val="24"/>
                <w:szCs w:val="24"/>
              </w:rPr>
              <w:t>ченной информации. Составление единого публичного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отчета для архитекторов, представителей муниципальной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власти </w:t>
            </w:r>
            <w:r>
              <w:rPr>
                <w:sz w:val="24"/>
                <w:szCs w:val="24"/>
              </w:rPr>
              <w:t xml:space="preserve">и </w:t>
            </w:r>
            <w:r w:rsidRPr="002A2094">
              <w:rPr>
                <w:sz w:val="24"/>
                <w:szCs w:val="24"/>
              </w:rPr>
              <w:t>заинтересованной общ</w:t>
            </w:r>
            <w:r>
              <w:rPr>
                <w:sz w:val="24"/>
                <w:szCs w:val="24"/>
              </w:rPr>
              <w:t>е</w:t>
            </w:r>
            <w:r w:rsidRPr="002A2094">
              <w:rPr>
                <w:sz w:val="24"/>
                <w:szCs w:val="24"/>
              </w:rPr>
              <w:t>ств</w:t>
            </w:r>
            <w:r>
              <w:rPr>
                <w:sz w:val="24"/>
                <w:szCs w:val="24"/>
              </w:rPr>
              <w:t>е</w:t>
            </w:r>
            <w:r w:rsidRPr="002A2094">
              <w:rPr>
                <w:sz w:val="24"/>
                <w:szCs w:val="24"/>
              </w:rPr>
              <w:t>нности.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 xml:space="preserve">Публикация </w:t>
            </w:r>
            <w:r>
              <w:rPr>
                <w:sz w:val="24"/>
                <w:szCs w:val="24"/>
              </w:rPr>
              <w:t>отчета</w:t>
            </w:r>
            <w:r w:rsidRPr="002A2094">
              <w:rPr>
                <w:sz w:val="24"/>
                <w:szCs w:val="24"/>
              </w:rPr>
              <w:t xml:space="preserve"> o встрече на сайте муниципалитета, в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инте</w:t>
            </w:r>
            <w:r>
              <w:rPr>
                <w:sz w:val="24"/>
                <w:szCs w:val="24"/>
              </w:rPr>
              <w:t>рн</w:t>
            </w:r>
            <w:r w:rsidRPr="002A2094">
              <w:rPr>
                <w:sz w:val="24"/>
                <w:szCs w:val="24"/>
              </w:rPr>
              <w:t>ет-представительстве проекта, в группах в</w:t>
            </w:r>
            <w:r>
              <w:rPr>
                <w:sz w:val="24"/>
                <w:szCs w:val="24"/>
              </w:rPr>
              <w:t xml:space="preserve"> социальных сетях, по эл. Почте всем, кто оставил на встрече </w:t>
            </w:r>
            <w:r w:rsidRPr="002A2094">
              <w:rPr>
                <w:sz w:val="24"/>
                <w:szCs w:val="24"/>
              </w:rPr>
              <w:t xml:space="preserve">свои контакты для связи </w:t>
            </w:r>
            <w:r>
              <w:rPr>
                <w:sz w:val="24"/>
                <w:szCs w:val="24"/>
              </w:rPr>
              <w:t>по проекту.</w:t>
            </w:r>
            <w:r w:rsidRPr="002A2094">
              <w:rPr>
                <w:sz w:val="24"/>
                <w:szCs w:val="24"/>
              </w:rPr>
              <w:t xml:space="preserve"> Важно создать механизм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получения обратной связи и указать, куда присылать</w:t>
            </w:r>
            <w:r>
              <w:rPr>
                <w:sz w:val="24"/>
                <w:szCs w:val="24"/>
              </w:rPr>
              <w:t xml:space="preserve"> комментарии и где получать информацию о статусе проекта</w:t>
            </w:r>
            <w:r w:rsidRPr="002A2094">
              <w:rPr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Разработка эскизного проекта развития территории с учетом</w:t>
            </w:r>
          </w:p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информации, полученной на встрече №2 и информации,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отраженной в отчете.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Публикация эскизного проекта территор</w:t>
            </w:r>
            <w:r>
              <w:rPr>
                <w:sz w:val="24"/>
                <w:szCs w:val="24"/>
              </w:rPr>
              <w:t>ии</w:t>
            </w:r>
            <w:r w:rsidRPr="002A2094">
              <w:rPr>
                <w:sz w:val="24"/>
                <w:szCs w:val="24"/>
              </w:rPr>
              <w:t xml:space="preserve"> на сайте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муниципалитета, группах в социальных сетях.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Приглаше</w:t>
            </w:r>
            <w:r>
              <w:rPr>
                <w:sz w:val="24"/>
                <w:szCs w:val="24"/>
              </w:rPr>
              <w:t>ни</w:t>
            </w:r>
            <w:r w:rsidRPr="002A2094">
              <w:rPr>
                <w:sz w:val="24"/>
                <w:szCs w:val="24"/>
              </w:rPr>
              <w:t>е заинтересованной общественности на встречу</w:t>
            </w:r>
          </w:p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 xml:space="preserve">№3 </w:t>
            </w:r>
            <w:r>
              <w:rPr>
                <w:sz w:val="24"/>
                <w:szCs w:val="24"/>
              </w:rPr>
              <w:t>со ссылкой на</w:t>
            </w:r>
            <w:r w:rsidRPr="002A2094">
              <w:rPr>
                <w:sz w:val="24"/>
                <w:szCs w:val="24"/>
              </w:rPr>
              <w:t xml:space="preserve"> предлагаемый эскизный проекттерритории для ознакомления и формулировки вопросов.</w:t>
            </w:r>
          </w:p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Рекомендации по анонсированию встречи №3 такие же, как</w:t>
            </w:r>
          </w:p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по встрече №1 и №2. Необходимо обеспечить широкое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информирование об обсуждении и личное приглашение всех</w:t>
            </w:r>
          </w:p>
          <w:p w:rsidR="00E268DA" w:rsidRPr="002A2094" w:rsidRDefault="00E268DA" w:rsidP="0002190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ключевых интересантов и </w:t>
            </w:r>
            <w:r w:rsidRPr="002A2094">
              <w:rPr>
                <w:sz w:val="24"/>
                <w:szCs w:val="24"/>
              </w:rPr>
              <w:t>участников проекта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6925" w:type="dxa"/>
          </w:tcPr>
          <w:p w:rsidR="00AC0C48" w:rsidRDefault="00E268DA" w:rsidP="00F36403">
            <w:pPr>
              <w:jc w:val="both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Подготовка визуальных материалов к обсуждению:</w:t>
            </w:r>
          </w:p>
          <w:p w:rsidR="00E268DA" w:rsidRPr="00F54A85" w:rsidRDefault="00E268DA" w:rsidP="00F36403">
            <w:pPr>
              <w:jc w:val="both"/>
              <w:rPr>
                <w:sz w:val="24"/>
                <w:szCs w:val="24"/>
              </w:rPr>
            </w:pPr>
            <w:r w:rsidRPr="00F54A85">
              <w:rPr>
                <w:sz w:val="24"/>
                <w:szCs w:val="24"/>
              </w:rPr>
              <w:t>карта с визуализацией предлагаемого эскизного проекта территории в формате А1</w:t>
            </w:r>
          </w:p>
          <w:p w:rsidR="00E268DA" w:rsidRPr="00F54A85" w:rsidRDefault="00E268DA" w:rsidP="00F36403">
            <w:pPr>
              <w:pStyle w:val="a4"/>
              <w:numPr>
                <w:ilvl w:val="0"/>
                <w:numId w:val="11"/>
              </w:numPr>
              <w:ind w:left="601" w:hanging="425"/>
              <w:jc w:val="both"/>
              <w:rPr>
                <w:sz w:val="24"/>
                <w:szCs w:val="24"/>
              </w:rPr>
            </w:pPr>
            <w:r w:rsidRPr="00F54A85">
              <w:rPr>
                <w:sz w:val="24"/>
                <w:szCs w:val="24"/>
              </w:rPr>
              <w:t>презентация для общественного обсуждения (объяснение предлагаемых решений для территории, наглядные визуализации предлагаемых решений, фотографии территории, визуализация результатов проведенного анализа, фотографии проведенных встреч)</w:t>
            </w:r>
          </w:p>
          <w:p w:rsidR="00E268DA" w:rsidRPr="002A2094" w:rsidRDefault="00E268DA" w:rsidP="00F36403">
            <w:pPr>
              <w:pStyle w:val="a4"/>
              <w:numPr>
                <w:ilvl w:val="0"/>
                <w:numId w:val="11"/>
              </w:numPr>
              <w:ind w:left="601" w:hanging="425"/>
              <w:jc w:val="both"/>
              <w:rPr>
                <w:sz w:val="24"/>
                <w:szCs w:val="24"/>
              </w:rPr>
            </w:pPr>
            <w:r w:rsidRPr="00303A17">
              <w:rPr>
                <w:sz w:val="24"/>
                <w:szCs w:val="24"/>
              </w:rPr>
              <w:t>индивидуальные анкеты участников, дублирующие</w:t>
            </w:r>
            <w:r>
              <w:rPr>
                <w:sz w:val="24"/>
                <w:szCs w:val="24"/>
              </w:rPr>
              <w:t xml:space="preserve"> вопросы</w:t>
            </w:r>
            <w:r w:rsidRPr="002A2094">
              <w:rPr>
                <w:sz w:val="24"/>
                <w:szCs w:val="24"/>
              </w:rPr>
              <w:t>, которые планируется обсуждать на встрече.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6925" w:type="dxa"/>
          </w:tcPr>
          <w:p w:rsidR="00E268DA" w:rsidRDefault="00E268DA" w:rsidP="00F36403">
            <w:pPr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t>Проведение встречи №3 - общественн</w:t>
            </w:r>
            <w:r>
              <w:rPr>
                <w:sz w:val="24"/>
                <w:szCs w:val="24"/>
              </w:rPr>
              <w:t>о</w:t>
            </w:r>
            <w:r w:rsidRPr="002A2094">
              <w:rPr>
                <w:sz w:val="24"/>
                <w:szCs w:val="24"/>
              </w:rPr>
              <w:t>го обсуждения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 xml:space="preserve">разработанного эскизного проекта территории. </w:t>
            </w:r>
          </w:p>
          <w:p w:rsidR="00E268DA" w:rsidRDefault="00E268DA" w:rsidP="00F36403">
            <w:pPr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lastRenderedPageBreak/>
              <w:t>Примерный</w:t>
            </w:r>
            <w:r w:rsidR="00EE02D8">
              <w:rPr>
                <w:sz w:val="24"/>
                <w:szCs w:val="24"/>
              </w:rPr>
              <w:t xml:space="preserve"> </w:t>
            </w:r>
            <w:r w:rsidRPr="002A2094">
              <w:rPr>
                <w:sz w:val="24"/>
                <w:szCs w:val="24"/>
              </w:rPr>
              <w:t>регламент:</w:t>
            </w:r>
          </w:p>
          <w:p w:rsidR="00E268DA" w:rsidRPr="00821DEF" w:rsidRDefault="00E268DA" w:rsidP="00F36403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t>презентация итогов прошедших встреч и проведенной аналитики</w:t>
            </w:r>
          </w:p>
          <w:p w:rsidR="00E268DA" w:rsidRDefault="00E268DA" w:rsidP="00F36403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821DEF">
              <w:rPr>
                <w:sz w:val="24"/>
                <w:szCs w:val="24"/>
              </w:rPr>
              <w:t xml:space="preserve">презентация разработанного эскизного проекта территории </w:t>
            </w:r>
            <w:r>
              <w:rPr>
                <w:sz w:val="24"/>
                <w:szCs w:val="24"/>
              </w:rPr>
              <w:t>с наглядными визуализациями предлагаемых реш</w:t>
            </w:r>
            <w:r w:rsidRPr="00821DEF">
              <w:rPr>
                <w:sz w:val="24"/>
                <w:szCs w:val="24"/>
              </w:rPr>
              <w:t>ений, возможных</w:t>
            </w:r>
            <w:r>
              <w:rPr>
                <w:sz w:val="24"/>
                <w:szCs w:val="24"/>
              </w:rPr>
              <w:t xml:space="preserve"> сценариев использования территорий, предоставлением вариантов решения проблем, обозначенных на предыдущих встречах т в рамках предпроектного исследования и проводимых встреч.</w:t>
            </w:r>
          </w:p>
          <w:p w:rsidR="00E268DA" w:rsidRDefault="00E268DA" w:rsidP="00F36403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21DEF">
              <w:rPr>
                <w:sz w:val="24"/>
                <w:szCs w:val="24"/>
              </w:rPr>
              <w:t>точняю</w:t>
            </w:r>
            <w:r>
              <w:rPr>
                <w:sz w:val="24"/>
                <w:szCs w:val="24"/>
              </w:rPr>
              <w:t>щие вопросы</w:t>
            </w:r>
            <w:r w:rsidRPr="00821DEF">
              <w:rPr>
                <w:sz w:val="24"/>
                <w:szCs w:val="24"/>
              </w:rPr>
              <w:t xml:space="preserve"> аудитории в формате вопросов и</w:t>
            </w:r>
            <w:r>
              <w:rPr>
                <w:sz w:val="24"/>
                <w:szCs w:val="24"/>
              </w:rPr>
              <w:t xml:space="preserve"> ответов</w:t>
            </w:r>
          </w:p>
          <w:p w:rsidR="00E268DA" w:rsidRDefault="00E268DA" w:rsidP="00F36403">
            <w:pPr>
              <w:pStyle w:val="a4"/>
              <w:widowControl w:val="0"/>
              <w:numPr>
                <w:ilvl w:val="0"/>
                <w:numId w:val="11"/>
              </w:numPr>
              <w:tabs>
                <w:tab w:val="left" w:pos="709"/>
              </w:tabs>
            </w:pPr>
            <w:r w:rsidRPr="00452D48">
              <w:rPr>
                <w:sz w:val="24"/>
                <w:szCs w:val="24"/>
              </w:rPr>
              <w:t>презентации групповой работы - важно, чтобы каждая группа слышала друг друга, отмечала схожие моменты</w:t>
            </w:r>
            <w:r w:rsidRPr="00452D48">
              <w:rPr>
                <w:rStyle w:val="2"/>
                <w:rFonts w:eastAsiaTheme="minorHAnsi"/>
              </w:rPr>
              <w:t xml:space="preserve"> и идеи для развития территории.</w:t>
            </w:r>
          </w:p>
          <w:p w:rsidR="00E268DA" w:rsidRDefault="00E268DA" w:rsidP="00F36403">
            <w:pPr>
              <w:pStyle w:val="a4"/>
              <w:widowControl w:val="0"/>
              <w:numPr>
                <w:ilvl w:val="0"/>
                <w:numId w:val="11"/>
              </w:numPr>
              <w:tabs>
                <w:tab w:val="left" w:pos="17"/>
              </w:tabs>
            </w:pPr>
            <w:r w:rsidRPr="00452D48">
              <w:rPr>
                <w:rStyle w:val="2"/>
                <w:rFonts w:eastAsiaTheme="minorHAnsi"/>
              </w:rPr>
              <w:t>подведение итогов - резюме встречи, общие моменты, обозначенные группами, обозначение следующих шагов.</w:t>
            </w:r>
          </w:p>
          <w:p w:rsidR="00E268DA" w:rsidRPr="002A2094" w:rsidRDefault="00E268DA" w:rsidP="00F36403">
            <w:pPr>
              <w:rPr>
                <w:sz w:val="24"/>
                <w:szCs w:val="24"/>
              </w:rPr>
            </w:pPr>
            <w:r w:rsidRPr="00452D48">
              <w:rPr>
                <w:rStyle w:val="2"/>
                <w:rFonts w:eastAsiaTheme="minorHAnsi"/>
              </w:rPr>
              <w:t>На встрече ведется видеозапись, доступ открыт для всех желающих и для СМИ.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 w:rsidRPr="002A2094">
              <w:rPr>
                <w:sz w:val="24"/>
                <w:szCs w:val="24"/>
              </w:rPr>
              <w:lastRenderedPageBreak/>
              <w:t>Муниципалитет</w:t>
            </w:r>
          </w:p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6925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Анализ разработанных на встрече карт, заполненных анкет, полученной информации. Составление единого публичного отчета для архитекторов, представителей муниципальной власти и заинтересованной общественности.</w:t>
            </w:r>
          </w:p>
        </w:tc>
        <w:tc>
          <w:tcPr>
            <w:tcW w:w="1863" w:type="dxa"/>
          </w:tcPr>
          <w:p w:rsidR="00E268DA" w:rsidRPr="002A2094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Муниципалитет</w:t>
            </w: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6925" w:type="dxa"/>
          </w:tcPr>
          <w:p w:rsidR="00E268DA" w:rsidRDefault="00E268DA" w:rsidP="00AC0C48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Публикация отчета о встрече на сайте муниципалитета, в труппах в социальных сетях, по эл. почте всем, кто оставил на встрече свои контакты для </w:t>
            </w:r>
            <w:r w:rsidR="00AC0C48">
              <w:rPr>
                <w:rStyle w:val="2"/>
                <w:rFonts w:eastAsiaTheme="minorHAnsi"/>
              </w:rPr>
              <w:t>связи</w:t>
            </w:r>
            <w:r>
              <w:rPr>
                <w:rStyle w:val="2"/>
                <w:rFonts w:eastAsiaTheme="minorHAnsi"/>
              </w:rPr>
              <w:t xml:space="preserve"> по проекту. Важно создать механизм получения обратной связи и указать, куда присылать комментарии и где </w:t>
            </w:r>
            <w:r w:rsidR="00AC0C48">
              <w:rPr>
                <w:rStyle w:val="2"/>
                <w:rFonts w:eastAsiaTheme="minorHAnsi"/>
              </w:rPr>
              <w:t>п</w:t>
            </w:r>
            <w:r>
              <w:rPr>
                <w:rStyle w:val="2"/>
                <w:rFonts w:eastAsiaTheme="minorHAnsi"/>
              </w:rPr>
              <w:t>олучать информацию о статусе проекта.</w:t>
            </w:r>
          </w:p>
        </w:tc>
        <w:tc>
          <w:tcPr>
            <w:tcW w:w="1863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Муниципалитет</w:t>
            </w: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6925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Разработка итогового эскизного проекта территории с учетом всей информации, полученной по итогам всех встреч и информации, отраженной в отчетах.</w:t>
            </w:r>
          </w:p>
        </w:tc>
        <w:tc>
          <w:tcPr>
            <w:tcW w:w="1863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Муниципалитет</w:t>
            </w: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6925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Публикация проекта на сайте муниципалитета, группах в социальных сетях.</w:t>
            </w:r>
          </w:p>
        </w:tc>
        <w:tc>
          <w:tcPr>
            <w:tcW w:w="1863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Муниципалитет</w:t>
            </w: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6925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Регулярное информирование о статусе проекта, обновление проекта при внесении последующих изменений.</w:t>
            </w:r>
          </w:p>
        </w:tc>
        <w:tc>
          <w:tcPr>
            <w:tcW w:w="1863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Муниципалитет</w:t>
            </w: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6925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Возможное участие отдельных заинтересованных трупп в рамках рабочей группы </w:t>
            </w:r>
            <w:r>
              <w:rPr>
                <w:rStyle w:val="213pt"/>
                <w:rFonts w:eastAsiaTheme="minorHAnsi"/>
              </w:rPr>
              <w:t xml:space="preserve">/ </w:t>
            </w:r>
            <w:r>
              <w:rPr>
                <w:rStyle w:val="2"/>
                <w:rFonts w:eastAsiaTheme="minorHAnsi"/>
              </w:rPr>
              <w:t>общественного наблюдательного совета в контроле за ходом работ с целью соответствия реализации утвержденному проекту.</w:t>
            </w:r>
          </w:p>
        </w:tc>
        <w:tc>
          <w:tcPr>
            <w:tcW w:w="1863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Муниципалитет</w:t>
            </w: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6925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Открытие объекта с участием заинтересованных групп, вовлечение их в подготовку открытия, реализация инициатив, получаемых от заинтересованных пользователей.</w:t>
            </w:r>
          </w:p>
        </w:tc>
        <w:tc>
          <w:tcPr>
            <w:tcW w:w="1863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Муниципалитет</w:t>
            </w:r>
          </w:p>
        </w:tc>
      </w:tr>
      <w:tr w:rsidR="00E268DA" w:rsidTr="00AC0C48">
        <w:trPr>
          <w:trHeight w:val="701"/>
        </w:trPr>
        <w:tc>
          <w:tcPr>
            <w:tcW w:w="557" w:type="dxa"/>
          </w:tcPr>
          <w:p w:rsidR="00E268DA" w:rsidRDefault="00E268DA" w:rsidP="0002190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6925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Проведение оценки реализованного объекта с участием рабочей группы / общественного наблюдательного совета и разработкой рекомендаций по исправлению недочетов реализации при их наличии</w:t>
            </w:r>
          </w:p>
        </w:tc>
        <w:tc>
          <w:tcPr>
            <w:tcW w:w="1863" w:type="dxa"/>
          </w:tcPr>
          <w:p w:rsidR="00E268DA" w:rsidRDefault="00E268DA" w:rsidP="00021900">
            <w:pPr>
              <w:spacing w:line="276" w:lineRule="auto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Муниципалитет</w:t>
            </w:r>
          </w:p>
        </w:tc>
      </w:tr>
    </w:tbl>
    <w:p w:rsidR="001B5C6E" w:rsidRDefault="001B5C6E" w:rsidP="00F36403"/>
    <w:sectPr w:rsidR="001B5C6E" w:rsidSect="00BD7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4A1" w:rsidRDefault="002054A1" w:rsidP="00AC0C48">
      <w:r>
        <w:separator/>
      </w:r>
    </w:p>
  </w:endnote>
  <w:endnote w:type="continuationSeparator" w:id="1">
    <w:p w:rsidR="002054A1" w:rsidRDefault="002054A1" w:rsidP="00AC0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4A1" w:rsidRDefault="002054A1" w:rsidP="00AC0C48">
      <w:r>
        <w:separator/>
      </w:r>
    </w:p>
  </w:footnote>
  <w:footnote w:type="continuationSeparator" w:id="1">
    <w:p w:rsidR="002054A1" w:rsidRDefault="002054A1" w:rsidP="00AC0C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32F2"/>
    <w:multiLevelType w:val="hybridMultilevel"/>
    <w:tmpl w:val="FF54E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B14C8"/>
    <w:multiLevelType w:val="hybridMultilevel"/>
    <w:tmpl w:val="D1A2B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020DE"/>
    <w:multiLevelType w:val="hybridMultilevel"/>
    <w:tmpl w:val="206E6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B18FE"/>
    <w:multiLevelType w:val="hybridMultilevel"/>
    <w:tmpl w:val="EA8464FA"/>
    <w:lvl w:ilvl="0" w:tplc="E556BC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54809"/>
    <w:multiLevelType w:val="hybridMultilevel"/>
    <w:tmpl w:val="102CEBB2"/>
    <w:lvl w:ilvl="0" w:tplc="4EDA96C8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>
    <w:nsid w:val="32256527"/>
    <w:multiLevelType w:val="hybridMultilevel"/>
    <w:tmpl w:val="1E26E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A46B5"/>
    <w:multiLevelType w:val="hybridMultilevel"/>
    <w:tmpl w:val="BB40F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B70850"/>
    <w:multiLevelType w:val="hybridMultilevel"/>
    <w:tmpl w:val="09902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A235D"/>
    <w:multiLevelType w:val="hybridMultilevel"/>
    <w:tmpl w:val="BF022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47986"/>
    <w:multiLevelType w:val="hybridMultilevel"/>
    <w:tmpl w:val="1108C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FE54DC"/>
    <w:multiLevelType w:val="hybridMultilevel"/>
    <w:tmpl w:val="6546A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0D7BB1"/>
    <w:multiLevelType w:val="hybridMultilevel"/>
    <w:tmpl w:val="125CA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10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3C4"/>
    <w:rsid w:val="00020193"/>
    <w:rsid w:val="000D59FF"/>
    <w:rsid w:val="001B5C6E"/>
    <w:rsid w:val="001F2FC7"/>
    <w:rsid w:val="002054A1"/>
    <w:rsid w:val="0021382D"/>
    <w:rsid w:val="003603C4"/>
    <w:rsid w:val="003D36CB"/>
    <w:rsid w:val="0056178A"/>
    <w:rsid w:val="005A73C0"/>
    <w:rsid w:val="00647FE8"/>
    <w:rsid w:val="00AC0C48"/>
    <w:rsid w:val="00BD78CD"/>
    <w:rsid w:val="00C75A22"/>
    <w:rsid w:val="00CA6736"/>
    <w:rsid w:val="00D43965"/>
    <w:rsid w:val="00D568D5"/>
    <w:rsid w:val="00E16F55"/>
    <w:rsid w:val="00E268DA"/>
    <w:rsid w:val="00E8463B"/>
    <w:rsid w:val="00EB4558"/>
    <w:rsid w:val="00EE02D8"/>
    <w:rsid w:val="00F36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F2F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75A22"/>
    <w:pPr>
      <w:ind w:left="720"/>
      <w:contextualSpacing/>
    </w:pPr>
  </w:style>
  <w:style w:type="table" w:styleId="a5">
    <w:name w:val="Table Grid"/>
    <w:basedOn w:val="a1"/>
    <w:uiPriority w:val="39"/>
    <w:rsid w:val="00E2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E268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E26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AC0C4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0C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C0C4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C0C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3640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64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ezersk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35717-B981-4210-93E7-FE4FF6FC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2815</Words>
  <Characters>16049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master</cp:lastModifiedBy>
  <cp:revision>12</cp:revision>
  <cp:lastPrinted>2019-01-25T09:53:00Z</cp:lastPrinted>
  <dcterms:created xsi:type="dcterms:W3CDTF">2019-01-25T08:22:00Z</dcterms:created>
  <dcterms:modified xsi:type="dcterms:W3CDTF">2020-06-04T12:58:00Z</dcterms:modified>
</cp:coreProperties>
</file>