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1D0" w:rsidRDefault="002561D0" w:rsidP="002561D0">
      <w:pPr>
        <w:tabs>
          <w:tab w:val="left" w:pos="1440"/>
        </w:tabs>
        <w:jc w:val="center"/>
        <w:rPr>
          <w:b/>
          <w:bCs/>
        </w:rPr>
      </w:pPr>
      <w:r>
        <w:rPr>
          <w:b/>
          <w:bCs/>
        </w:rPr>
        <w:t>РЕСПУБЛИКА  КАРЕЛИЯ</w:t>
      </w:r>
    </w:p>
    <w:p w:rsidR="002561D0" w:rsidRDefault="002561D0" w:rsidP="002561D0">
      <w:pPr>
        <w:tabs>
          <w:tab w:val="left" w:pos="1440"/>
        </w:tabs>
        <w:jc w:val="center"/>
        <w:rPr>
          <w:b/>
          <w:bCs/>
        </w:rPr>
      </w:pPr>
      <w:r>
        <w:rPr>
          <w:b/>
          <w:bCs/>
        </w:rPr>
        <w:t xml:space="preserve">МУНИЦИПАЛЬНОЕ ОБРАЗОВАНИЕ </w:t>
      </w:r>
    </w:p>
    <w:p w:rsidR="002561D0" w:rsidRDefault="002561D0" w:rsidP="002561D0">
      <w:pPr>
        <w:tabs>
          <w:tab w:val="left" w:pos="1440"/>
        </w:tabs>
        <w:jc w:val="center"/>
        <w:rPr>
          <w:b/>
          <w:bCs/>
        </w:rPr>
      </w:pPr>
      <w:r>
        <w:rPr>
          <w:b/>
          <w:bCs/>
        </w:rPr>
        <w:t>«МУЕЗЕРСКОЕ ГОРОДСКОЕ ПОСЕЛЕНИЕ»</w:t>
      </w:r>
    </w:p>
    <w:p w:rsidR="002561D0" w:rsidRDefault="002561D0" w:rsidP="002561D0">
      <w:pPr>
        <w:tabs>
          <w:tab w:val="left" w:pos="1440"/>
        </w:tabs>
        <w:jc w:val="center"/>
        <w:rPr>
          <w:b/>
          <w:bCs/>
        </w:rPr>
      </w:pPr>
      <w:r>
        <w:rPr>
          <w:b/>
          <w:bCs/>
        </w:rPr>
        <w:t>АДМИНИСТРАЦИЯ МУЕЗЕРСКОГО ГОРОДСКОГО ПОСЕЛЕНИЯ</w:t>
      </w:r>
    </w:p>
    <w:p w:rsidR="002561D0" w:rsidRDefault="002561D0" w:rsidP="002561D0">
      <w:pPr>
        <w:tabs>
          <w:tab w:val="left" w:pos="1440"/>
        </w:tabs>
        <w:jc w:val="center"/>
        <w:rPr>
          <w:b/>
          <w:bCs/>
        </w:rPr>
      </w:pPr>
    </w:p>
    <w:p w:rsidR="002561D0" w:rsidRDefault="002561D0" w:rsidP="002561D0">
      <w:pPr>
        <w:tabs>
          <w:tab w:val="left" w:pos="1440"/>
        </w:tabs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2561D0" w:rsidRDefault="002561D0" w:rsidP="002561D0">
      <w:pPr>
        <w:tabs>
          <w:tab w:val="left" w:pos="1440"/>
        </w:tabs>
        <w:jc w:val="center"/>
      </w:pPr>
    </w:p>
    <w:p w:rsidR="002561D0" w:rsidRDefault="002561D0" w:rsidP="002561D0">
      <w:pPr>
        <w:tabs>
          <w:tab w:val="left" w:pos="1440"/>
        </w:tabs>
        <w:rPr>
          <w:b/>
        </w:rPr>
      </w:pPr>
      <w:r>
        <w:rPr>
          <w:b/>
        </w:rPr>
        <w:t>от  28 августа  2020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 59</w:t>
      </w:r>
    </w:p>
    <w:p w:rsidR="002561D0" w:rsidRDefault="002561D0" w:rsidP="002561D0">
      <w:pPr>
        <w:tabs>
          <w:tab w:val="left" w:pos="1440"/>
        </w:tabs>
        <w:jc w:val="both"/>
      </w:pPr>
    </w:p>
    <w:p w:rsidR="002561D0" w:rsidRDefault="002561D0" w:rsidP="002561D0">
      <w:pPr>
        <w:pStyle w:val="ConsPlusNormal0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Порядке проведения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61D0" w:rsidRDefault="002561D0" w:rsidP="002561D0">
      <w:pPr>
        <w:pStyle w:val="ConsPlusNormal0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экспертизы правовых актов администрации </w:t>
      </w:r>
    </w:p>
    <w:p w:rsidR="002561D0" w:rsidRDefault="002561D0" w:rsidP="002561D0">
      <w:pPr>
        <w:pStyle w:val="ConsPlusNormal0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Муезерского городского поселения и  их проектов </w:t>
      </w: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17 июля 2009 года N 172-ФЗ "Об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актов", Законом Республики Карелия от 23 июля 2008 года N 1227-ЗРК "О противодействии коррупции" администрация Муезерского городского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Порядок проведения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экспертизы правовых актов администрации Муезерского городского поселения и их проектов (Приложение № 1).</w:t>
      </w: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jc w:val="both"/>
      </w:pPr>
      <w:r>
        <w:t xml:space="preserve">          2. Обнародовать настоящее постановление на досках объявлений, информационных стендах Муезерского городского поселения и на официальном сайте  администрации Муезерского муниципального района   с адресом доступа  </w:t>
      </w:r>
      <w:hyperlink r:id="rId4" w:history="1">
        <w:r>
          <w:rPr>
            <w:rStyle w:val="a3"/>
            <w:rFonts w:eastAsiaTheme="majorEastAsia"/>
          </w:rPr>
          <w:t>http://www.muesersky.ru</w:t>
        </w:r>
      </w:hyperlink>
    </w:p>
    <w:p w:rsidR="002561D0" w:rsidRDefault="002561D0" w:rsidP="002561D0">
      <w:pPr>
        <w:jc w:val="both"/>
      </w:pPr>
    </w:p>
    <w:p w:rsidR="002561D0" w:rsidRDefault="002561D0" w:rsidP="002561D0">
      <w:pPr>
        <w:jc w:val="both"/>
        <w:rPr>
          <w:szCs w:val="20"/>
        </w:rPr>
      </w:pPr>
      <w:r>
        <w:t xml:space="preserve">        3. Настоящее постановление вступает в силу с момента его официального обнародования.</w:t>
      </w:r>
    </w:p>
    <w:p w:rsidR="002561D0" w:rsidRDefault="002561D0" w:rsidP="002561D0">
      <w:pPr>
        <w:ind w:firstLine="709"/>
        <w:jc w:val="both"/>
      </w:pP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Муезерского городского поселения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Л.Н.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61D0" w:rsidRDefault="002561D0" w:rsidP="002561D0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left="3540"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lastRenderedPageBreak/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2561D0" w:rsidRDefault="002561D0" w:rsidP="002561D0">
      <w:pPr>
        <w:pStyle w:val="ConsPlusNormal0"/>
        <w:widowControl/>
        <w:ind w:left="424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к постановлению администрации  </w:t>
      </w:r>
    </w:p>
    <w:p w:rsidR="002561D0" w:rsidRDefault="002561D0" w:rsidP="002561D0">
      <w:pPr>
        <w:pStyle w:val="ConsPlusNormal0"/>
        <w:widowControl/>
        <w:ind w:left="424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Муезерского городского поселения </w:t>
      </w:r>
    </w:p>
    <w:p w:rsidR="002561D0" w:rsidRDefault="002561D0" w:rsidP="002561D0">
      <w:pPr>
        <w:pStyle w:val="ConsPlusNormal0"/>
        <w:widowControl/>
        <w:ind w:left="424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  28 августа  2020 года № 59</w:t>
      </w:r>
    </w:p>
    <w:p w:rsidR="002561D0" w:rsidRDefault="002561D0" w:rsidP="002561D0">
      <w:pPr>
        <w:pStyle w:val="ConsPlusNormal0"/>
        <w:widowControl/>
        <w:jc w:val="center"/>
        <w:rPr>
          <w:b/>
          <w:sz w:val="24"/>
          <w:szCs w:val="24"/>
        </w:rPr>
      </w:pPr>
    </w:p>
    <w:p w:rsidR="002561D0" w:rsidRDefault="002561D0" w:rsidP="002561D0">
      <w:pPr>
        <w:pStyle w:val="ConsPlusNormal0"/>
        <w:widowControl/>
        <w:jc w:val="center"/>
        <w:rPr>
          <w:sz w:val="24"/>
          <w:szCs w:val="24"/>
        </w:rPr>
      </w:pPr>
    </w:p>
    <w:p w:rsidR="002561D0" w:rsidRDefault="002561D0" w:rsidP="002561D0">
      <w:pPr>
        <w:pStyle w:val="ConsPlusNormal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2561D0" w:rsidRDefault="002561D0" w:rsidP="002561D0">
      <w:pPr>
        <w:pStyle w:val="ConsPlusNormal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</w:p>
    <w:p w:rsidR="002561D0" w:rsidRDefault="002561D0" w:rsidP="002561D0">
      <w:pPr>
        <w:pStyle w:val="ConsPlusNormal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правовых актов администрации Муезерского </w:t>
      </w:r>
    </w:p>
    <w:p w:rsidR="002561D0" w:rsidRDefault="002561D0" w:rsidP="002561D0">
      <w:pPr>
        <w:pStyle w:val="ConsPlusNormal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городского поселения и их проектов</w:t>
      </w: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экспертиза проводится в отношении правовых актов администрации Муезерского городского 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дальнейшем – администрации) и их проектов,.</w:t>
      </w: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экспертизы проектов правовых актов администрации осуществляется должностными лицами администрации, назначаемыми распоряжением Главы Муезерского городского поселения  одновременно с проведением правовой экспертизы в установленные для нее сроки.</w:t>
      </w: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проекту правового акта прилагаются все поступившие в администрацию  экспертные заключения.</w:t>
      </w: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Результаты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экспертизы проектов правовых актов администрации оформляются в виде заключения, подготовленного по итогам правовой экспертизы проектов. Отсутствие в заключени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указания на выявленные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факторы означает, что положения проекта проверены на их наличие и в проекте они не выявлены.</w:t>
      </w: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Проекты правовых актов, содержащие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факторы, подлежат доработке и повторной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экспертизе. Повторная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экспертиза правовых актов и их проектов проводится в соответствии с настоящим Порядком.</w:t>
      </w: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факторы, выявленные при проведении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экспертизы проекта правового акта, устраняются разработчиком проекта. В случае несогласия с результатами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экспертизы разработчик проекта прикладывает письменные мотивированные возражения.</w:t>
      </w:r>
    </w:p>
    <w:p w:rsidR="002561D0" w:rsidRDefault="002561D0" w:rsidP="002561D0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факторы, выявленные при проведении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экспертизы правового акта, устраняются путем внесения в него изменений или признания утратившим силу всего акта или его части.</w:t>
      </w:r>
    </w:p>
    <w:p w:rsidR="002561D0" w:rsidRDefault="002561D0" w:rsidP="002561D0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61D0"/>
    <w:rsid w:val="002561D0"/>
    <w:rsid w:val="003239B1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561D0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2561D0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2561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2021-02-17T14:35:00Z</dcterms:created>
  <dcterms:modified xsi:type="dcterms:W3CDTF">2021-02-17T14:35:00Z</dcterms:modified>
</cp:coreProperties>
</file>