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F502E3">
        <w:tc>
          <w:tcPr>
            <w:tcW w:w="5103" w:type="dxa"/>
          </w:tcPr>
          <w:p w:rsidR="00F502E3" w:rsidRDefault="00F502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 июня 2018 года</w:t>
            </w:r>
          </w:p>
        </w:tc>
        <w:tc>
          <w:tcPr>
            <w:tcW w:w="5103" w:type="dxa"/>
          </w:tcPr>
          <w:p w:rsidR="00F502E3" w:rsidRDefault="00F502E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378</w:t>
            </w:r>
          </w:p>
        </w:tc>
      </w:tr>
    </w:tbl>
    <w:p w:rsidR="00F502E3" w:rsidRDefault="00F502E3" w:rsidP="00F502E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ПРЕЗИДЕНТА РОССИЙСКОЙ ФЕДЕРАЦИИ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НАЦИОНАЛЬНОМ ПЛАНЕ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ПРОТИВОДЕЙСТВИЯ КОРРУПЦИИ НА 2018 - 2020 ГОДЫ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пунктом 1 части 1 статьи 5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25 декабря 2008 г. N 273-ФЗ "О противодействии коррупции" постановляю: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прилагаемый Национальный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план</w:t>
        </w:r>
      </w:hyperlink>
      <w:r>
        <w:rPr>
          <w:rFonts w:ascii="Arial" w:hAnsi="Arial" w:cs="Arial"/>
          <w:sz w:val="20"/>
          <w:szCs w:val="20"/>
        </w:rPr>
        <w:t xml:space="preserve"> противодействия коррупции на 2018 - 2020 годы.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Руководителям федеральных органов исполнительной власти, иных федеральных государственных органов обеспечить в соответствии с Национальным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противодействия коррупции на 2018 - 2020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13"/>
      <w:bookmarkEnd w:id="0"/>
      <w:r>
        <w:rPr>
          <w:rFonts w:ascii="Arial" w:hAnsi="Arial" w:cs="Arial"/>
          <w:sz w:val="20"/>
          <w:szCs w:val="20"/>
        </w:rPr>
        <w:t>3. Рекомендовать: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реализацию предусмотренных им мероприятий и 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Доклады о результатах исполнения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пункта 3</w:t>
        </w:r>
      </w:hyperlink>
      <w:r>
        <w:rPr>
          <w:rFonts w:ascii="Arial" w:hAnsi="Arial" w:cs="Arial"/>
          <w:sz w:val="20"/>
          <w:szCs w:val="20"/>
        </w:rPr>
        <w:t xml:space="preserve">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 октября 2018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Установить, что доклады о результатах исполнения настоящего Указа и выполнения Национального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плана</w:t>
        </w:r>
      </w:hyperlink>
      <w:r>
        <w:rPr>
          <w:rFonts w:ascii="Arial" w:hAnsi="Arial" w:cs="Arial"/>
          <w:sz w:val="20"/>
          <w:szCs w:val="20"/>
        </w:rPr>
        <w:t xml:space="preserve"> (далее - доклады) представляются: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в) иными федеральными государственными органами и организациями - Президенту Российской Федерации;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докладов. 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докладов. 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даты представления докладов.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Президиуму Совета при Президенте Российской Федерации по противодействию коррупции: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7"/>
      <w:bookmarkEnd w:id="1"/>
      <w:r>
        <w:rPr>
          <w:rFonts w:ascii="Arial" w:hAnsi="Arial" w:cs="Arial"/>
          <w:sz w:val="20"/>
          <w:szCs w:val="20"/>
        </w:rPr>
        <w:t xml:space="preserve">а) образовать рабочую группу по мониторингу реализации мероприятий, предусмотренных Национальным </w:t>
      </w:r>
      <w:hyperlink w:anchor="Par13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 xml:space="preserve"> противодействия коррупции на 2018 - 2020 годы;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рассматривать ежегодно доклад рабочей группы, названной в </w:t>
      </w:r>
      <w:hyperlink w:anchor="Par27" w:history="1">
        <w:r>
          <w:rPr>
            <w:rFonts w:ascii="Arial" w:hAnsi="Arial" w:cs="Arial"/>
            <w:color w:val="0000FF"/>
            <w:sz w:val="20"/>
            <w:szCs w:val="20"/>
          </w:rPr>
          <w:t>подпункте "а"</w:t>
        </w:r>
      </w:hyperlink>
      <w:r>
        <w:rPr>
          <w:rFonts w:ascii="Arial" w:hAnsi="Arial" w:cs="Arial"/>
          <w:sz w:val="20"/>
          <w:szCs w:val="20"/>
        </w:rPr>
        <w:t xml:space="preserve"> настоящего пункта, о реализации за отчетный период мероприятий, предусмотренных Национальным </w:t>
      </w:r>
      <w:hyperlink w:anchor="Par27" w:history="1">
        <w:r>
          <w:rPr>
            <w:rFonts w:ascii="Arial" w:hAnsi="Arial" w:cs="Arial"/>
            <w:color w:val="0000FF"/>
            <w:sz w:val="20"/>
            <w:szCs w:val="20"/>
          </w:rPr>
          <w:t>планом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Настоящий Указ вступает в силу со дня его подписания.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Президент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В.ПУТИН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Москва, Кремль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 июня 2018 года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378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Указом Президента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29 июня 2018 г. N 378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bookmarkStart w:id="2" w:name="Par48"/>
      <w:bookmarkEnd w:id="2"/>
      <w:r>
        <w:rPr>
          <w:rFonts w:ascii="Arial" w:hAnsi="Arial" w:cs="Arial"/>
          <w:sz w:val="20"/>
          <w:szCs w:val="20"/>
        </w:rPr>
        <w:t>НАЦИОНАЛЬНЫЙ ПЛАН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ПРОТИВОДЕЙСТВИЯ КОРРУПЦИИ НА 2018 - 2020 ГОДЫ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Мероприятия, предусмотренные настоящим Национальным планом, направлены на решение следующих основных задач: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совершенствование предусмотренных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3 декабря 2012 г. N 230-ФЗ "О контроле за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Совершенствование системы запретов,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ограничений и требований, установленных в целях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противодействия коррупции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Правительству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до 1 октября 2018 г. разработать и утвердить: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методику оценки планов противодействия коррупции федеральных государственных органов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методику проведения социологических исследований в целях оценки уровня коррупции в субъектах Российской Федерации;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совершенствование в целях противодействия коррупции порядка получения подарков отдельными категориями лиц;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до 1 марта 2019 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 применении взыскания.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ежегодное проведение социологических исследований на основании методики,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повышение эффективности деятельности органов субъектов Российской Федерации по профилактике коррупционных и иных правонарушений. Доклад о результатах исполнения настоящего подпункта представлять ежегодно, до 1 марта;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</w:t>
      </w:r>
      <w:r>
        <w:rPr>
          <w:rFonts w:ascii="Arial" w:hAnsi="Arial" w:cs="Arial"/>
          <w:sz w:val="20"/>
          <w:szCs w:val="20"/>
        </w:rPr>
        <w:lastRenderedPageBreak/>
        <w:t>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Федерации. Доклад о результатах исполнения настоящего подпункта представить до 1 декабря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проведение общественных обсуждений (с привлечением экспертного сообщества) проектов планов противодействия коррупции на 2018 - 2020 годы органов государственной власти субъектов Российской Федерации;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Обеспечение единообразного применения законодательства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 о противодействии коррупции в целях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повышения эффективности механизмов предотвращения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урегулирования конфликта интересов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сентября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Правительству Российской Федерации с участием Генеральной прокуратуры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 ноября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июля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сентября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Министерству труда и социальной защиты Российской Федерации до 1 августа 2018 г. разработать 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 системе в области государственной службы) среди заинтересованных федеральных государственных органов и организаций.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15 марта.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Руководителям федеральных государственных органов обеспечить принятие мер по повышению эффективности: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контроля за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кадровой работы в части, касающейся ведения личных дел государственных служащих, в том числе контроля за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контроля за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</w:t>
      </w:r>
      <w:r>
        <w:rPr>
          <w:rFonts w:ascii="Arial" w:hAnsi="Arial" w:cs="Arial"/>
          <w:sz w:val="20"/>
          <w:szCs w:val="20"/>
        </w:rPr>
        <w:lastRenderedPageBreak/>
        <w:t>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Совершенствование мер по противодействию коррупции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сфере закупок товаров, работ, услуг для обеспечения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государственных или муниципальных нужд и в сфере закупок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товаров, работ, услуг отдельными видами юридических лиц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23"/>
      <w:bookmarkEnd w:id="3"/>
      <w:r>
        <w:rPr>
          <w:rFonts w:ascii="Arial" w:hAnsi="Arial" w:cs="Arial"/>
          <w:sz w:val="20"/>
          <w:szCs w:val="20"/>
        </w:rPr>
        <w:t>а) 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18 июля 2011 г. N 223-ФЗ "О закупках товаров, работ, услуг отдельными видами юридических лиц" (далее - Федеральный закон "О закупках товаров, работ, услуг отдельными видами юридических лиц");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27"/>
      <w:bookmarkEnd w:id="4"/>
      <w:r>
        <w:rPr>
          <w:rFonts w:ascii="Arial" w:hAnsi="Arial" w:cs="Arial"/>
          <w:sz w:val="20"/>
          <w:szCs w:val="20"/>
        </w:rPr>
        <w:t xml:space="preserve">д)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статьей 19.28</w:t>
        </w:r>
      </w:hyperlink>
      <w:r>
        <w:rPr>
          <w:rFonts w:ascii="Arial" w:hAnsi="Arial" w:cs="Arial"/>
          <w:sz w:val="20"/>
          <w:szCs w:val="20"/>
        </w:rPr>
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Доклад о результатах исполнения </w:t>
      </w:r>
      <w:hyperlink w:anchor="Par123" w:history="1">
        <w:r>
          <w:rPr>
            <w:rFonts w:ascii="Arial" w:hAnsi="Arial" w:cs="Arial"/>
            <w:color w:val="0000FF"/>
            <w:sz w:val="20"/>
            <w:szCs w:val="20"/>
          </w:rPr>
          <w:t>подпунктов "а"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127" w:history="1">
        <w:r>
          <w:rPr>
            <w:rFonts w:ascii="Arial" w:hAnsi="Arial" w:cs="Arial"/>
            <w:color w:val="0000FF"/>
            <w:sz w:val="20"/>
            <w:szCs w:val="20"/>
          </w:rPr>
          <w:t>"д"</w:t>
        </w:r>
      </w:hyperlink>
      <w:r>
        <w:rPr>
          <w:rFonts w:ascii="Arial" w:hAnsi="Arial" w:cs="Arial"/>
          <w:sz w:val="20"/>
          <w:szCs w:val="20"/>
        </w:rPr>
        <w:t xml:space="preserve"> настоящего пункта представить до 1 июля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е) 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рублей и 5 млн. рублей. Доклад о результатах исполнения настоящего подпункта представить до 1 февраля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свойственникам. Доклад о результатах исполнения настоящего подпункта представить до 1 сентября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 декабря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и)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статьей 19.28</w:t>
        </w:r>
      </w:hyperlink>
      <w:r>
        <w:rPr>
          <w:rFonts w:ascii="Arial" w:hAnsi="Arial" w:cs="Arial"/>
          <w:sz w:val="20"/>
          <w:szCs w:val="20"/>
        </w:rPr>
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 декабря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 июля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л) установления обязанности заказчиков обосновывать начальные (максимальные) цены договоров при осуществлении закупок в соответствии с Федеральным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закупках товаров, работ, услуг отдельными видами юридических лиц". Доклад о результатах исполнения настоящего подпункта представить до 1 марта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установления административной ответственности: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юридического лица, его должностных лиц - за осуществление закупки с нарушением требований, предусмотренных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пунктами 7.1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9 части 1 статьи 31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юридического лица - за предоставление заведомо ложных сведений о непривлечении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статьей 19.28</w:t>
        </w:r>
      </w:hyperlink>
      <w:r>
        <w:rPr>
          <w:rFonts w:ascii="Arial" w:hAnsi="Arial" w:cs="Arial"/>
          <w:sz w:val="20"/>
          <w:szCs w:val="20"/>
        </w:rPr>
        <w:t xml:space="preserve"> Кодекса Российской Федерации об административных правонарушениях.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подпункта представить до 1 марта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н) усиления контроля за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 апреля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О контрактной системе</w:t>
        </w:r>
      </w:hyperlink>
      <w:r>
        <w:rPr>
          <w:rFonts w:ascii="Arial" w:hAnsi="Arial" w:cs="Arial"/>
          <w:sz w:val="20"/>
          <w:szCs w:val="20"/>
        </w:rPr>
        <w:t xml:space="preserve"> в сфере закупок товаров, работ, услуг для обеспечения государственных и муниципальных нужд" и "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О закупках</w:t>
        </w:r>
      </w:hyperlink>
      <w:r>
        <w:rPr>
          <w:rFonts w:ascii="Arial" w:hAnsi="Arial" w:cs="Arial"/>
          <w:sz w:val="20"/>
          <w:szCs w:val="20"/>
        </w:rPr>
        <w:t xml:space="preserve"> товаров,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</w:t>
      </w:r>
      <w:r>
        <w:rPr>
          <w:rFonts w:ascii="Arial" w:hAnsi="Arial" w:cs="Arial"/>
          <w:sz w:val="20"/>
          <w:szCs w:val="20"/>
        </w:rPr>
        <w:lastRenderedPageBreak/>
        <w:t>работников при осуществлении таких закупок, которая приводит или может привести к конфликту интересов. Доклад о результатах исполнения настоящего подпункта представить до 1 апреля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 апреля 2020 г.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Совершенствование порядка осуществления контроля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расходами и механизма обращения в доход Российской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Федерации имущества, в отношении которого не представлено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сведений, подтверждающих его приобретение на законные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доходы. Обеспечение полноты и прозрачности представляемых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сведений о доходах, расходах, об имуществе и обязательствах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имущественного характера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Правительству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 февраля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контроля за расходами, предусмотренного Федеральным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3 декабря 2012 г. N 230-ФЗ "О 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 апреля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 января 2019 г. требования об использовании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февраля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результатах исполнения настоящего подпункта представить до 1 декабря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октября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е) 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 мая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контроля за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ноября 2018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октября 2018 г.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Повышение эффективности просветительских,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образовательных и иных мероприятий, направленных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формирование антикоррупционного поведения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государственных и муниципальных служащих, популяризацию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обществе антикоррупционных стандартов и развитие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общественного правосознания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Правительству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 октября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в год).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поведения. Доклад о результатах исполнения настоящего подпункта представить до 1 июля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обеспечить утверждение и реализацию программы по антикоррупционному просвещению обучающихся на 2018 - 2019 годы. Доклад о результатах исполнения настоящего подпункта представить до 1 марта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д) 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 мая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 февраля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повышения эффективности противодействия коррупции в сфере бизнеса;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использования современных технологий в работе по противодействию коррупции;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октября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марта.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популяризации антикоррупционных ценностей и научном обеспечении противодействия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октября 2018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</w:t>
      </w:r>
      <w:r>
        <w:rPr>
          <w:rFonts w:ascii="Arial" w:hAnsi="Arial" w:cs="Arial"/>
          <w:sz w:val="20"/>
          <w:szCs w:val="20"/>
        </w:rPr>
        <w:lastRenderedPageBreak/>
        <w:t>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апреля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Министерству культуры Российской Федерации с участием заинтересованных федеральных государственных органов и организаций 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декабря 2018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ноября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ежегодное повышение квалификации государственных гражданских служащих субъектов Российской Федерации,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30. Рекомендовать руководителям органов местного самоуправления и главам муниципальных образований обеспечить: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 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организовать ежегодное проведение Евразийского антикоррупционного форума. Доклад о результатах исполнения настоящего подпункта представить до 1 ноября 2020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 апреля 2019 г.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 Совершенствование мер по противодействию коррупции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сфере бизнеса, в том числе по защите субъектов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предпринимательской деятельности от злоупотреблений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служебным положением со стороны должностных лиц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 Правительству Российской Федерации с участием Генеральной прокуратуры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разработать механизм, позволяющий государственным и муниципальным заказчикам получать в автоматизированном режиме сведения о юридических лицах, привлеченных к административной ответственности по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статье 19.28</w:t>
        </w:r>
      </w:hyperlink>
      <w:r>
        <w:rPr>
          <w:rFonts w:ascii="Arial" w:hAnsi="Arial" w:cs="Arial"/>
          <w:sz w:val="20"/>
          <w:szCs w:val="20"/>
        </w:rPr>
        <w:t xml:space="preserve"> Кодекса Российской Федерации об административных правонарушениях. Доклад о результатах исполнения настоящего подпункта представить до 1 февраля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рассмотреть вопрос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 марта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33. 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мая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34. 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представить до 1 октября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Генеральной прокуратуре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необоснованного проведения оперативно-разыскных мероприятий, а также применения мер процессуального принуждения, препятствующих осуществлению хозяйственной деятельности организаций. Доклад о результатах исполнения настоящего подпункта представить до 1 ноября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преступлений. Доклад о результатах исполнения настоящего подпункта представить до 1 сентября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36. Рекомендовать Торгово-промышленной палате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 февраля;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 акций, направленных на внедрение в сферу бизнеса антикоррупционных стандартов, процедур внутреннего контроля, этических норм и процедур комплаенса. Доклад о результатах исполнения настоящего подпункта представлять ежегодно, до 15 декабря.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 Систематизация и актуализация нормативно-правовой базы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вопросам противодействия коррупции. Устранение пробелов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противоречий в правовом регулировании в области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противодействия коррупции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37. Правительству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долями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примечаниями</w:t>
        </w:r>
      </w:hyperlink>
      <w:r>
        <w:rPr>
          <w:rFonts w:ascii="Arial" w:hAnsi="Arial" w:cs="Arial"/>
          <w:sz w:val="20"/>
          <w:szCs w:val="20"/>
        </w:rPr>
        <w:t xml:space="preserve"> к статье 285 Уголовного кодекса Российской Федерации. Доклад о результатах исполнения настоящего подпункта представить до 1 ноября 2018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с участием Генеральной прокуратуры Российской Федерации проанализировать практику реализации положений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статьи 59.2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27 июля 2004 г. N 79-ФЗ "О государственной гражданской службе Российской Федерации". Доклад о результатах исполнения настоящего подпункта представить до 1 октября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</w:t>
      </w:r>
      <w:r>
        <w:rPr>
          <w:rFonts w:ascii="Arial" w:hAnsi="Arial" w:cs="Arial"/>
          <w:sz w:val="20"/>
          <w:szCs w:val="20"/>
        </w:rPr>
        <w:lastRenderedPageBreak/>
        <w:t>том числе проекты соответствующих нормативных правовых актов). Доклад о результатах исполнения настоящего подпункта представить до 1 декабря 2019 г.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38. Рекомендовать Верховному Суду Российской Федерации до 1 апреля 2019 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частью 1 статьи 115</w:t>
        </w:r>
      </w:hyperlink>
      <w:r>
        <w:rPr>
          <w:rFonts w:ascii="Arial" w:hAnsi="Arial" w:cs="Arial"/>
          <w:sz w:val="20"/>
          <w:szCs w:val="20"/>
        </w:rPr>
        <w:t xml:space="preserve"> Уголовно-процессуального кодекса Российской Федерации, в том числе при отсутствии заявленного гражданского иска.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39. Генеральной прокуратуре Российской Федерации: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кодекса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 марта 2019 г.;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 августа 2019 г.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 Повышение эффективности международного сотрудничества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 в области противодействия коррупции.</w:t>
      </w:r>
    </w:p>
    <w:p w:rsidR="00F502E3" w:rsidRDefault="00F502E3" w:rsidP="00F502E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Укрепление международного авторитета России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40. 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Конвенции</w:t>
        </w:r>
      </w:hyperlink>
      <w:r>
        <w:rPr>
          <w:rFonts w:ascii="Arial" w:hAnsi="Arial" w:cs="Arial"/>
          <w:sz w:val="20"/>
          <w:szCs w:val="20"/>
        </w:rPr>
        <w:t xml:space="preserve"> ООН против коррупции.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 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транспарентности, рабочей группы по противодействию коррупции "Группы двадцати", рабочей группы по противодействию коррупции государств - участников БРИКС, а также в деятельности Международной антикоррупционной академии.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 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43. 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</w:t>
      </w:r>
      <w:r>
        <w:rPr>
          <w:rFonts w:ascii="Arial" w:hAnsi="Arial" w:cs="Arial"/>
          <w:sz w:val="20"/>
          <w:szCs w:val="20"/>
        </w:rPr>
        <w:lastRenderedPageBreak/>
        <w:t>легализации (отмыванию) доходов, полученных преступным путем, в связи с совершением преступлений коррупционной направленности.</w:t>
      </w:r>
    </w:p>
    <w:p w:rsidR="00F502E3" w:rsidRDefault="00F502E3" w:rsidP="00F50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Доклад о результатах исполнения настоящего пункта представлять ежегодно, до 1 февраля.</w:t>
      </w: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502E3" w:rsidRDefault="00F502E3" w:rsidP="00F50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77527" w:rsidRDefault="00877527"/>
    <w:sectPr w:rsidR="00877527" w:rsidSect="00AB703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>
    <w:useFELayout/>
  </w:compat>
  <w:rsids>
    <w:rsidRoot w:val="00F502E3"/>
    <w:rsid w:val="003811BC"/>
    <w:rsid w:val="00877527"/>
    <w:rsid w:val="00A063E3"/>
    <w:rsid w:val="00F5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238854C3B80CF06B02978BD4EEBBFFCFFB630184242066C38648A83F44AB603D4DD43EDBEF40JCN" TargetMode="External"/><Relationship Id="rId13" Type="http://schemas.openxmlformats.org/officeDocument/2006/relationships/hyperlink" Target="consultantplus://offline/ref=A5238854C3B80CF06B02978BD4EEBBFFCFFB63018A2D2066C38648A83F44J4N" TargetMode="External"/><Relationship Id="rId18" Type="http://schemas.openxmlformats.org/officeDocument/2006/relationships/hyperlink" Target="consultantplus://offline/ref=A5238854C3B80CF06B02978BD4EEBBFFCFFB63028D282066C38648A83F44AB603D4DD4394DJ4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5238854C3B80CF06B02978BD4EEBBFFCDF96601892D2066C38648A83F44J4N" TargetMode="External"/><Relationship Id="rId7" Type="http://schemas.openxmlformats.org/officeDocument/2006/relationships/hyperlink" Target="consultantplus://offline/ref=A5238854C3B80CF06B02978BD4EEBBFFCFFB630184242066C38648A83F44AB603D4DD43EDBEF40JCN" TargetMode="External"/><Relationship Id="rId12" Type="http://schemas.openxmlformats.org/officeDocument/2006/relationships/hyperlink" Target="consultantplus://offline/ref=A5238854C3B80CF06B02978BD4EEBBFFCFFB630184242066C38648A83F44AB603D4DD43EDBEF40JCN" TargetMode="External"/><Relationship Id="rId17" Type="http://schemas.openxmlformats.org/officeDocument/2006/relationships/hyperlink" Target="consultantplus://offline/ref=A5238854C3B80CF06B02978BD4EEBBFFCFFB6404842A2066C38648A83F44AB603D4DD43DD5EB40JB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5238854C3B80CF06B02978BD4EEBBFFCFFB630184242066C38648A83F44AB603D4DD43EDBEF40JCN" TargetMode="External"/><Relationship Id="rId20" Type="http://schemas.openxmlformats.org/officeDocument/2006/relationships/hyperlink" Target="consultantplus://offline/ref=A5238854C3B80CF06B02978BD4EEBBFFCFFB6404842A2066C38648A83F44J4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5238854C3B80CF06B02978BD4EEBBFFCFFB63038F2E2066C38648A83F44J4N" TargetMode="External"/><Relationship Id="rId11" Type="http://schemas.openxmlformats.org/officeDocument/2006/relationships/hyperlink" Target="consultantplus://offline/ref=A5238854C3B80CF06B02978BD4EEBBFFCFFB63018A2D2066C38648A83F44AB603D4DD43DDDEC0BA747JAN" TargetMode="External"/><Relationship Id="rId5" Type="http://schemas.openxmlformats.org/officeDocument/2006/relationships/hyperlink" Target="consultantplus://offline/ref=A5238854C3B80CF06B02978BD4EEBBFFCEF26E05892A2066C38648A83F44J4N" TargetMode="External"/><Relationship Id="rId15" Type="http://schemas.openxmlformats.org/officeDocument/2006/relationships/hyperlink" Target="consultantplus://offline/ref=A5238854C3B80CF06B02978BD4EEBBFFCEF26E05892A2066C38648A83F44J4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5238854C3B80CF06B02978BD4EEBBFFCFFB63018A2D2066C38648A83F44AB603D4DD43ED44EJAN" TargetMode="External"/><Relationship Id="rId19" Type="http://schemas.openxmlformats.org/officeDocument/2006/relationships/hyperlink" Target="consultantplus://offline/ref=A5238854C3B80CF06B02978BD4EEBBFFCFFB640484242066C38648A83F44AB603D4DD43DD8EC40JBN" TargetMode="External"/><Relationship Id="rId4" Type="http://schemas.openxmlformats.org/officeDocument/2006/relationships/hyperlink" Target="consultantplus://offline/ref=A5238854C3B80CF06B02978BD4EEBBFFCEF26E0589282066C38648A83F44AB603D4DD43DDDED0CA447JAN" TargetMode="External"/><Relationship Id="rId9" Type="http://schemas.openxmlformats.org/officeDocument/2006/relationships/hyperlink" Target="consultantplus://offline/ref=A5238854C3B80CF06B02978BD4EEBBFFCFFB63038F2E2066C38648A83F44J4N" TargetMode="External"/><Relationship Id="rId14" Type="http://schemas.openxmlformats.org/officeDocument/2006/relationships/hyperlink" Target="consultantplus://offline/ref=A5238854C3B80CF06B02978BD4EEBBFFCFFB63038F2E2066C38648A83F44J4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8465</Words>
  <Characters>48252</Characters>
  <Application>Microsoft Office Word</Application>
  <DocSecurity>0</DocSecurity>
  <Lines>402</Lines>
  <Paragraphs>113</Paragraphs>
  <ScaleCrop>false</ScaleCrop>
  <Company>Reanimator Extreme Edition</Company>
  <LinksUpToDate>false</LinksUpToDate>
  <CharactersWithSpaces>56604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Оксана</cp:lastModifiedBy>
  <cp:revision>2</cp:revision>
  <dcterms:created xsi:type="dcterms:W3CDTF">2020-02-06T05:36:00Z</dcterms:created>
  <dcterms:modified xsi:type="dcterms:W3CDTF">2020-02-06T05:36:00Z</dcterms:modified>
</cp:coreProperties>
</file>