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3C7" w:rsidRDefault="00C873C7" w:rsidP="00EC17F6">
      <w:pPr>
        <w:shd w:val="clear" w:color="auto" w:fill="FFFFFF"/>
        <w:spacing w:line="302" w:lineRule="exact"/>
        <w:jc w:val="center"/>
        <w:rPr>
          <w:b/>
        </w:rPr>
      </w:pPr>
    </w:p>
    <w:p w:rsidR="00C873C7" w:rsidRDefault="00C873C7" w:rsidP="00EC17F6">
      <w:pPr>
        <w:shd w:val="clear" w:color="auto" w:fill="FFFFFF"/>
        <w:spacing w:line="302" w:lineRule="exact"/>
        <w:jc w:val="center"/>
        <w:rPr>
          <w:b/>
        </w:rPr>
      </w:pPr>
    </w:p>
    <w:p w:rsidR="00C873C7" w:rsidRDefault="00C873C7" w:rsidP="00EC17F6">
      <w:pPr>
        <w:shd w:val="clear" w:color="auto" w:fill="FFFFFF"/>
        <w:spacing w:line="302" w:lineRule="exact"/>
        <w:jc w:val="center"/>
        <w:rPr>
          <w:b/>
        </w:rPr>
      </w:pPr>
    </w:p>
    <w:p w:rsidR="00C873C7" w:rsidRDefault="00C873C7" w:rsidP="00EC17F6">
      <w:pPr>
        <w:shd w:val="clear" w:color="auto" w:fill="FFFFFF"/>
        <w:spacing w:line="302" w:lineRule="exact"/>
        <w:jc w:val="center"/>
        <w:rPr>
          <w:b/>
        </w:rPr>
      </w:pPr>
    </w:p>
    <w:p w:rsidR="002215C0" w:rsidRDefault="00D40ECD" w:rsidP="002215C0">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Реболы_герб.jpg" style="width:30.1pt;height:53.2pt;visibility:visible">
            <v:imagedata r:id="rId8" o:title="Реболы_герб"/>
          </v:shape>
        </w:pict>
      </w:r>
    </w:p>
    <w:p w:rsidR="002215C0" w:rsidRDefault="002215C0" w:rsidP="002215C0">
      <w:pPr>
        <w:jc w:val="center"/>
      </w:pPr>
    </w:p>
    <w:p w:rsidR="002215C0" w:rsidRDefault="002215C0" w:rsidP="002215C0">
      <w:pPr>
        <w:jc w:val="center"/>
      </w:pPr>
    </w:p>
    <w:p w:rsidR="002215C0" w:rsidRPr="00A01A95" w:rsidRDefault="002215C0" w:rsidP="002215C0">
      <w:pPr>
        <w:jc w:val="center"/>
      </w:pPr>
      <w:r w:rsidRPr="00A01A95">
        <w:t>РЕСПУБЛИКА  КАРЕЛИЯ</w:t>
      </w:r>
    </w:p>
    <w:p w:rsidR="002215C0" w:rsidRPr="00A01A95" w:rsidRDefault="002215C0" w:rsidP="002215C0">
      <w:pPr>
        <w:jc w:val="center"/>
      </w:pPr>
    </w:p>
    <w:p w:rsidR="002215C0" w:rsidRPr="00A01A95" w:rsidRDefault="002215C0" w:rsidP="002215C0">
      <w:pPr>
        <w:jc w:val="center"/>
      </w:pPr>
      <w:r w:rsidRPr="00A01A95">
        <w:t>МУНИЦИПАЛЬНОЕ  ОБРАЗОВАНИЕ</w:t>
      </w:r>
    </w:p>
    <w:p w:rsidR="002215C0" w:rsidRPr="00A01A95" w:rsidRDefault="002215C0" w:rsidP="002215C0">
      <w:pPr>
        <w:jc w:val="center"/>
      </w:pPr>
    </w:p>
    <w:p w:rsidR="002215C0" w:rsidRPr="00A01A95" w:rsidRDefault="002215C0" w:rsidP="002215C0">
      <w:pPr>
        <w:jc w:val="center"/>
      </w:pPr>
      <w:r w:rsidRPr="00A01A95">
        <w:t>«РЕБОЛЬСКОЕ СЕЛЬСКОЕ ПОСЕЛЕНИЕ»</w:t>
      </w:r>
    </w:p>
    <w:p w:rsidR="002215C0" w:rsidRPr="00A01A95" w:rsidRDefault="002215C0" w:rsidP="002215C0">
      <w:pPr>
        <w:jc w:val="center"/>
      </w:pPr>
    </w:p>
    <w:p w:rsidR="002215C0" w:rsidRPr="00A01A95" w:rsidRDefault="002215C0" w:rsidP="002215C0">
      <w:pPr>
        <w:jc w:val="center"/>
      </w:pPr>
      <w:r w:rsidRPr="00A01A95">
        <w:t>АДМИНИСТРАЦИЯ РЕБОЛЬСКОГО СЕЛЬСКОГО ПОСЕЛЕНИЯ</w:t>
      </w:r>
    </w:p>
    <w:p w:rsidR="002215C0" w:rsidRPr="00A01A95" w:rsidRDefault="002215C0" w:rsidP="002215C0">
      <w:r w:rsidRPr="00A01A95">
        <w:t xml:space="preserve">                                                 </w:t>
      </w:r>
    </w:p>
    <w:p w:rsidR="00C873C7" w:rsidRDefault="00C873C7" w:rsidP="00EC17F6">
      <w:pPr>
        <w:shd w:val="clear" w:color="auto" w:fill="FFFFFF"/>
        <w:spacing w:line="302" w:lineRule="exact"/>
        <w:jc w:val="center"/>
        <w:rPr>
          <w:b/>
        </w:rPr>
      </w:pPr>
    </w:p>
    <w:p w:rsidR="00C873C7" w:rsidRDefault="00C873C7" w:rsidP="00EC17F6">
      <w:pPr>
        <w:shd w:val="clear" w:color="auto" w:fill="FFFFFF"/>
        <w:spacing w:line="302" w:lineRule="exact"/>
        <w:jc w:val="center"/>
        <w:rPr>
          <w:b/>
        </w:rPr>
      </w:pPr>
    </w:p>
    <w:p w:rsidR="00C92366" w:rsidRPr="00A35850" w:rsidRDefault="00C92366" w:rsidP="00C92366">
      <w:pPr>
        <w:ind w:right="426"/>
        <w:jc w:val="center"/>
        <w:rPr>
          <w:sz w:val="22"/>
        </w:rPr>
      </w:pPr>
    </w:p>
    <w:p w:rsidR="00846D15" w:rsidRPr="00C92366" w:rsidRDefault="00846D15" w:rsidP="00846D15">
      <w:pPr>
        <w:keepNext/>
        <w:tabs>
          <w:tab w:val="num" w:pos="432"/>
        </w:tabs>
        <w:suppressAutoHyphens/>
        <w:ind w:left="432" w:hanging="432"/>
        <w:jc w:val="center"/>
        <w:outlineLvl w:val="0"/>
        <w:rPr>
          <w:b/>
          <w:sz w:val="28"/>
          <w:szCs w:val="28"/>
          <w:lang w:eastAsia="zh-CN"/>
        </w:rPr>
      </w:pPr>
      <w:r w:rsidRPr="00C92366">
        <w:rPr>
          <w:b/>
          <w:spacing w:val="20"/>
          <w:sz w:val="28"/>
          <w:szCs w:val="28"/>
          <w:lang w:eastAsia="zh-CN"/>
        </w:rPr>
        <w:t>ПОСТАНОВЛЕНИЕ</w:t>
      </w:r>
    </w:p>
    <w:p w:rsidR="00846D15" w:rsidRPr="00846D15" w:rsidRDefault="002215C0" w:rsidP="00846D15">
      <w:pPr>
        <w:jc w:val="both"/>
        <w:rPr>
          <w:rFonts w:ascii="Calibri" w:hAnsi="Calibri" w:cs="Calibri"/>
          <w:sz w:val="28"/>
          <w:szCs w:val="28"/>
          <w:lang w:eastAsia="zh-CN"/>
        </w:rPr>
      </w:pPr>
      <w:r>
        <w:rPr>
          <w:bCs/>
          <w:sz w:val="28"/>
          <w:szCs w:val="28"/>
          <w:lang w:eastAsia="zh-CN"/>
        </w:rPr>
        <w:t>От  3 марта</w:t>
      </w:r>
      <w:r w:rsidR="00846D15" w:rsidRPr="00846D15">
        <w:rPr>
          <w:bCs/>
          <w:sz w:val="28"/>
          <w:szCs w:val="28"/>
          <w:lang w:eastAsia="zh-CN"/>
        </w:rPr>
        <w:t xml:space="preserve"> 20</w:t>
      </w:r>
      <w:r w:rsidR="00A67994">
        <w:rPr>
          <w:bCs/>
          <w:sz w:val="28"/>
          <w:szCs w:val="28"/>
          <w:lang w:eastAsia="zh-CN"/>
        </w:rPr>
        <w:t>25</w:t>
      </w:r>
      <w:r w:rsidR="00846D15" w:rsidRPr="00846D15">
        <w:rPr>
          <w:bCs/>
          <w:sz w:val="28"/>
          <w:szCs w:val="28"/>
          <w:lang w:eastAsia="zh-CN"/>
        </w:rPr>
        <w:t xml:space="preserve"> года</w:t>
      </w:r>
      <w:r w:rsidR="00846D15" w:rsidRPr="00846D15">
        <w:rPr>
          <w:bCs/>
          <w:sz w:val="28"/>
          <w:szCs w:val="28"/>
          <w:lang w:eastAsia="zh-CN"/>
        </w:rPr>
        <w:tab/>
      </w:r>
      <w:r w:rsidR="00846D15" w:rsidRPr="00846D15">
        <w:rPr>
          <w:bCs/>
          <w:sz w:val="28"/>
          <w:szCs w:val="28"/>
          <w:lang w:eastAsia="zh-CN"/>
        </w:rPr>
        <w:tab/>
      </w:r>
      <w:r w:rsidR="00846D15" w:rsidRPr="00846D15">
        <w:rPr>
          <w:bCs/>
          <w:sz w:val="28"/>
          <w:szCs w:val="28"/>
          <w:lang w:eastAsia="zh-CN"/>
        </w:rPr>
        <w:tab/>
      </w:r>
      <w:r w:rsidR="00846D15" w:rsidRPr="00846D15">
        <w:rPr>
          <w:bCs/>
          <w:sz w:val="28"/>
          <w:szCs w:val="28"/>
          <w:lang w:eastAsia="zh-CN"/>
        </w:rPr>
        <w:tab/>
      </w:r>
      <w:r w:rsidR="00846D15" w:rsidRPr="00846D15">
        <w:rPr>
          <w:bCs/>
          <w:sz w:val="28"/>
          <w:szCs w:val="28"/>
          <w:lang w:eastAsia="zh-CN"/>
        </w:rPr>
        <w:tab/>
        <w:t xml:space="preserve">                             </w:t>
      </w:r>
      <w:r w:rsidR="00846D15" w:rsidRPr="00846D15">
        <w:rPr>
          <w:bCs/>
          <w:sz w:val="28"/>
          <w:szCs w:val="28"/>
          <w:lang w:eastAsia="zh-CN"/>
        </w:rPr>
        <w:tab/>
        <w:t xml:space="preserve">        № </w:t>
      </w:r>
      <w:r>
        <w:rPr>
          <w:bCs/>
          <w:sz w:val="28"/>
          <w:szCs w:val="28"/>
          <w:lang w:eastAsia="zh-CN"/>
        </w:rPr>
        <w:t>4</w:t>
      </w:r>
    </w:p>
    <w:p w:rsidR="00B06290" w:rsidRPr="00846D15" w:rsidRDefault="00B06290" w:rsidP="00846D15">
      <w:pPr>
        <w:rPr>
          <w:sz w:val="28"/>
          <w:szCs w:val="28"/>
        </w:rPr>
      </w:pPr>
    </w:p>
    <w:p w:rsidR="00846D15" w:rsidRPr="00846D15" w:rsidRDefault="006115BD" w:rsidP="006115BD">
      <w:pPr>
        <w:jc w:val="center"/>
        <w:rPr>
          <w:b/>
          <w:bCs/>
          <w:sz w:val="28"/>
          <w:szCs w:val="28"/>
        </w:rPr>
      </w:pPr>
      <w:r w:rsidRPr="00846D15">
        <w:rPr>
          <w:b/>
          <w:bCs/>
          <w:sz w:val="28"/>
          <w:szCs w:val="28"/>
        </w:rPr>
        <w:t>Об утверждении правил определения требований к закупаемым</w:t>
      </w:r>
    </w:p>
    <w:p w:rsidR="006115BD" w:rsidRPr="00846D15" w:rsidRDefault="006115BD" w:rsidP="006115BD">
      <w:pPr>
        <w:jc w:val="center"/>
        <w:rPr>
          <w:sz w:val="28"/>
          <w:szCs w:val="28"/>
        </w:rPr>
      </w:pPr>
      <w:r w:rsidRPr="00846D15">
        <w:rPr>
          <w:b/>
          <w:bCs/>
          <w:sz w:val="28"/>
          <w:szCs w:val="28"/>
        </w:rPr>
        <w:t xml:space="preserve"> </w:t>
      </w:r>
      <w:r w:rsidR="002215C0">
        <w:rPr>
          <w:b/>
          <w:bCs/>
          <w:sz w:val="28"/>
          <w:szCs w:val="28"/>
        </w:rPr>
        <w:t>Реболь</w:t>
      </w:r>
      <w:r w:rsidR="00EC17F6">
        <w:rPr>
          <w:b/>
          <w:bCs/>
          <w:sz w:val="28"/>
          <w:szCs w:val="28"/>
        </w:rPr>
        <w:t>ским сельским</w:t>
      </w:r>
      <w:r w:rsidR="00B06290" w:rsidRPr="00846D15">
        <w:rPr>
          <w:b/>
          <w:bCs/>
          <w:sz w:val="28"/>
          <w:szCs w:val="28"/>
        </w:rPr>
        <w:t xml:space="preserve"> поселение</w:t>
      </w:r>
      <w:r w:rsidR="00EC17F6">
        <w:rPr>
          <w:b/>
          <w:bCs/>
          <w:sz w:val="28"/>
          <w:szCs w:val="28"/>
        </w:rPr>
        <w:t>м</w:t>
      </w:r>
      <w:r w:rsidRPr="00846D15">
        <w:rPr>
          <w:b/>
          <w:bCs/>
          <w:sz w:val="28"/>
          <w:szCs w:val="28"/>
        </w:rPr>
        <w:t xml:space="preserve"> и подведомственными казенными учреждениями отдельным видам товаров, работ, услуг</w:t>
      </w:r>
      <w:r w:rsidR="00846D15" w:rsidRPr="00846D15">
        <w:rPr>
          <w:b/>
          <w:bCs/>
          <w:sz w:val="28"/>
          <w:szCs w:val="28"/>
        </w:rPr>
        <w:t xml:space="preserve"> </w:t>
      </w:r>
      <w:r w:rsidRPr="00846D15">
        <w:rPr>
          <w:b/>
          <w:bCs/>
          <w:sz w:val="28"/>
          <w:szCs w:val="28"/>
        </w:rPr>
        <w:t xml:space="preserve">(в том числе предельные цены товаров, работ, услуг) и нормативных затрат на обеспечение функций органов местного самоуправления </w:t>
      </w:r>
      <w:r w:rsidR="002215C0">
        <w:rPr>
          <w:b/>
          <w:bCs/>
          <w:sz w:val="28"/>
          <w:szCs w:val="28"/>
        </w:rPr>
        <w:t>Реболь</w:t>
      </w:r>
      <w:r w:rsidR="00A67994">
        <w:rPr>
          <w:b/>
          <w:bCs/>
          <w:sz w:val="28"/>
          <w:szCs w:val="28"/>
        </w:rPr>
        <w:t>ского</w:t>
      </w:r>
      <w:r w:rsidR="00B06290" w:rsidRPr="00846D15">
        <w:rPr>
          <w:b/>
          <w:bCs/>
          <w:sz w:val="28"/>
          <w:szCs w:val="28"/>
        </w:rPr>
        <w:t xml:space="preserve"> сельского поселения</w:t>
      </w:r>
      <w:r w:rsidRPr="00846D15">
        <w:rPr>
          <w:b/>
          <w:bCs/>
          <w:sz w:val="28"/>
          <w:szCs w:val="28"/>
        </w:rPr>
        <w:t>, включая подведомственные казенные</w:t>
      </w:r>
      <w:r w:rsidR="00846D15" w:rsidRPr="00846D15">
        <w:rPr>
          <w:b/>
          <w:bCs/>
          <w:sz w:val="28"/>
          <w:szCs w:val="28"/>
        </w:rPr>
        <w:t xml:space="preserve"> </w:t>
      </w:r>
      <w:r w:rsidRPr="00846D15">
        <w:rPr>
          <w:b/>
          <w:bCs/>
          <w:sz w:val="28"/>
          <w:szCs w:val="28"/>
        </w:rPr>
        <w:t xml:space="preserve"> учреждения</w:t>
      </w:r>
    </w:p>
    <w:p w:rsidR="006115BD" w:rsidRPr="00846D15" w:rsidRDefault="006115BD" w:rsidP="006115BD">
      <w:pPr>
        <w:jc w:val="both"/>
        <w:rPr>
          <w:sz w:val="28"/>
          <w:szCs w:val="28"/>
        </w:rPr>
      </w:pPr>
    </w:p>
    <w:p w:rsidR="006115BD" w:rsidRDefault="006115BD" w:rsidP="006115BD">
      <w:pPr>
        <w:pStyle w:val="ConsPlusNormal"/>
        <w:ind w:firstLine="540"/>
        <w:jc w:val="both"/>
        <w:rPr>
          <w:rFonts w:ascii="Times New Roman" w:hAnsi="Times New Roman" w:cs="Times New Roman"/>
          <w:sz w:val="28"/>
          <w:szCs w:val="28"/>
        </w:rPr>
      </w:pPr>
      <w:r w:rsidRPr="00846D15">
        <w:rPr>
          <w:rFonts w:ascii="Times New Roman" w:hAnsi="Times New Roman" w:cs="Times New Roman"/>
          <w:sz w:val="28"/>
          <w:szCs w:val="28"/>
        </w:rPr>
        <w:t xml:space="preserve">В соответствии с п. 2 ч. 4 статьи 19 Федерального закона от 05.04.2013 года № 44-ФЗ «О контрактной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Российской Федерации от 02.09.2015 года № 926 «Об утверждении общих правил определения требований к закупаемым заказчиками отдельных видам товаров, работ, услуг </w:t>
      </w:r>
      <w:r w:rsidRPr="00846D15">
        <w:rPr>
          <w:rFonts w:ascii="Times New Roman" w:hAnsi="Times New Roman"/>
          <w:bCs/>
          <w:sz w:val="28"/>
          <w:szCs w:val="28"/>
        </w:rPr>
        <w:t>(в том числе предельные цены товаров, работ, услуг)</w:t>
      </w:r>
      <w:r w:rsidRPr="00846D15">
        <w:rPr>
          <w:rFonts w:ascii="Times New Roman" w:hAnsi="Times New Roman" w:cs="Times New Roman"/>
          <w:sz w:val="28"/>
          <w:szCs w:val="28"/>
        </w:rPr>
        <w:t>», Постановлением Правительства Российской Федерации от 13.10.2014 года № 1047 «</w:t>
      </w:r>
      <w:r w:rsidRPr="00846D15">
        <w:rPr>
          <w:rFonts w:ascii="Times New Roman" w:hAnsi="Times New Roman" w:cs="Times New Roman"/>
          <w:sz w:val="28"/>
          <w:szCs w:val="28"/>
          <w:lang w:eastAsia="en-US"/>
        </w:rPr>
        <w:t>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Pr="00846D15">
        <w:rPr>
          <w:rFonts w:ascii="Times New Roman" w:hAnsi="Times New Roman" w:cs="Times New Roman"/>
          <w:sz w:val="28"/>
          <w:szCs w:val="28"/>
        </w:rPr>
        <w:t xml:space="preserve">», </w:t>
      </w:r>
      <w:r w:rsidR="00A67994">
        <w:rPr>
          <w:rFonts w:ascii="Times New Roman" w:hAnsi="Times New Roman" w:cs="Times New Roman"/>
          <w:sz w:val="28"/>
          <w:szCs w:val="28"/>
        </w:rPr>
        <w:t>А</w:t>
      </w:r>
      <w:r w:rsidRPr="00846D15">
        <w:rPr>
          <w:rFonts w:ascii="Times New Roman" w:hAnsi="Times New Roman" w:cs="Times New Roman"/>
          <w:sz w:val="28"/>
          <w:szCs w:val="28"/>
        </w:rPr>
        <w:t xml:space="preserve">дминистрация </w:t>
      </w:r>
      <w:r w:rsidR="002215C0">
        <w:rPr>
          <w:rFonts w:ascii="Times New Roman" w:hAnsi="Times New Roman" w:cs="Times New Roman"/>
          <w:sz w:val="28"/>
          <w:szCs w:val="28"/>
        </w:rPr>
        <w:t>Реболь</w:t>
      </w:r>
      <w:r w:rsidR="00A67994">
        <w:rPr>
          <w:rFonts w:ascii="Times New Roman" w:hAnsi="Times New Roman" w:cs="Times New Roman"/>
          <w:sz w:val="28"/>
          <w:szCs w:val="28"/>
        </w:rPr>
        <w:t>ского</w:t>
      </w:r>
      <w:r w:rsidR="00B06290" w:rsidRPr="00846D15">
        <w:rPr>
          <w:rFonts w:ascii="Times New Roman" w:hAnsi="Times New Roman" w:cs="Times New Roman"/>
          <w:sz w:val="28"/>
          <w:szCs w:val="28"/>
        </w:rPr>
        <w:t xml:space="preserve"> сельского поселения</w:t>
      </w:r>
    </w:p>
    <w:p w:rsidR="00EC17F6" w:rsidRPr="00846D15" w:rsidRDefault="00EC17F6" w:rsidP="006115BD">
      <w:pPr>
        <w:pStyle w:val="ConsPlusNormal"/>
        <w:ind w:firstLine="540"/>
        <w:jc w:val="both"/>
        <w:rPr>
          <w:rFonts w:ascii="Times New Roman" w:hAnsi="Times New Roman" w:cs="Times New Roman"/>
          <w:sz w:val="28"/>
          <w:szCs w:val="28"/>
        </w:rPr>
      </w:pPr>
    </w:p>
    <w:p w:rsidR="006115BD" w:rsidRDefault="006115BD" w:rsidP="004A06E6">
      <w:pPr>
        <w:pStyle w:val="ConsPlusTitlePage"/>
        <w:jc w:val="center"/>
        <w:rPr>
          <w:rFonts w:ascii="Times New Roman" w:hAnsi="Times New Roman" w:cs="Times New Roman"/>
          <w:sz w:val="28"/>
          <w:szCs w:val="28"/>
        </w:rPr>
      </w:pPr>
      <w:r w:rsidRPr="00846D15">
        <w:rPr>
          <w:rFonts w:ascii="Times New Roman" w:hAnsi="Times New Roman" w:cs="Times New Roman"/>
          <w:sz w:val="28"/>
          <w:szCs w:val="28"/>
        </w:rPr>
        <w:t>ПОСТАНОВЛЯЕТ</w:t>
      </w:r>
      <w:r w:rsidR="00746C3F" w:rsidRPr="00846D15">
        <w:rPr>
          <w:rFonts w:ascii="Times New Roman" w:hAnsi="Times New Roman" w:cs="Times New Roman"/>
          <w:sz w:val="28"/>
          <w:szCs w:val="28"/>
        </w:rPr>
        <w:t>:</w:t>
      </w:r>
    </w:p>
    <w:p w:rsidR="00EC17F6" w:rsidRPr="00846D15" w:rsidRDefault="00EC17F6" w:rsidP="004A06E6">
      <w:pPr>
        <w:pStyle w:val="ConsPlusTitlePage"/>
        <w:jc w:val="center"/>
        <w:rPr>
          <w:rFonts w:ascii="Times New Roman" w:hAnsi="Times New Roman" w:cs="Times New Roman"/>
          <w:sz w:val="28"/>
          <w:szCs w:val="28"/>
        </w:rPr>
      </w:pPr>
    </w:p>
    <w:p w:rsidR="006115BD" w:rsidRPr="00846D15" w:rsidRDefault="006115BD" w:rsidP="006115BD">
      <w:pPr>
        <w:pStyle w:val="ConsPlusNormal"/>
        <w:numPr>
          <w:ilvl w:val="0"/>
          <w:numId w:val="4"/>
        </w:numPr>
        <w:tabs>
          <w:tab w:val="left" w:pos="851"/>
        </w:tabs>
        <w:adjustRightInd/>
        <w:ind w:left="0" w:firstLine="540"/>
        <w:jc w:val="both"/>
        <w:rPr>
          <w:rFonts w:ascii="Times New Roman" w:hAnsi="Times New Roman" w:cs="Times New Roman"/>
          <w:sz w:val="28"/>
          <w:szCs w:val="28"/>
        </w:rPr>
      </w:pPr>
      <w:r w:rsidRPr="00846D15">
        <w:rPr>
          <w:rFonts w:ascii="Times New Roman" w:hAnsi="Times New Roman" w:cs="Times New Roman"/>
          <w:sz w:val="28"/>
          <w:szCs w:val="28"/>
        </w:rPr>
        <w:t xml:space="preserve">Утвердить </w:t>
      </w:r>
      <w:r w:rsidRPr="00846D15">
        <w:rPr>
          <w:rFonts w:ascii="Times New Roman" w:hAnsi="Times New Roman"/>
          <w:bCs/>
          <w:sz w:val="28"/>
          <w:szCs w:val="28"/>
        </w:rPr>
        <w:t xml:space="preserve">правила определения требований к закупаемым </w:t>
      </w:r>
      <w:r w:rsidR="002215C0">
        <w:rPr>
          <w:rFonts w:ascii="Times New Roman" w:hAnsi="Times New Roman"/>
          <w:bCs/>
          <w:sz w:val="28"/>
          <w:szCs w:val="28"/>
        </w:rPr>
        <w:t>Реболь</w:t>
      </w:r>
      <w:r w:rsidR="00EC17F6">
        <w:rPr>
          <w:rFonts w:ascii="Times New Roman" w:hAnsi="Times New Roman"/>
          <w:bCs/>
          <w:sz w:val="28"/>
          <w:szCs w:val="28"/>
        </w:rPr>
        <w:t>ским сельским</w:t>
      </w:r>
      <w:r w:rsidR="00B06290" w:rsidRPr="00846D15">
        <w:rPr>
          <w:rFonts w:ascii="Times New Roman" w:hAnsi="Times New Roman"/>
          <w:bCs/>
          <w:sz w:val="28"/>
          <w:szCs w:val="28"/>
        </w:rPr>
        <w:t xml:space="preserve"> поселение</w:t>
      </w:r>
      <w:r w:rsidR="00EC17F6">
        <w:rPr>
          <w:rFonts w:ascii="Times New Roman" w:hAnsi="Times New Roman"/>
          <w:bCs/>
          <w:sz w:val="28"/>
          <w:szCs w:val="28"/>
        </w:rPr>
        <w:t>м</w:t>
      </w:r>
      <w:r w:rsidRPr="00846D15">
        <w:rPr>
          <w:rFonts w:ascii="Times New Roman" w:hAnsi="Times New Roman"/>
          <w:bCs/>
          <w:sz w:val="28"/>
          <w:szCs w:val="28"/>
        </w:rPr>
        <w:t xml:space="preserve"> и подведомственными казенными учреждениями отдельным видам товаров, работ, услуг (в том числе предельные цены товаров, работ, услуг)</w:t>
      </w:r>
      <w:r w:rsidRPr="00846D15">
        <w:rPr>
          <w:rFonts w:ascii="Times New Roman" w:hAnsi="Times New Roman" w:cs="Times New Roman"/>
          <w:sz w:val="28"/>
          <w:szCs w:val="28"/>
        </w:rPr>
        <w:t xml:space="preserve"> согласно приложению № 1 к настоящему постановлению.</w:t>
      </w:r>
    </w:p>
    <w:p w:rsidR="00FF0845" w:rsidRDefault="006115BD" w:rsidP="006115BD">
      <w:pPr>
        <w:pStyle w:val="ConsPlusNormal"/>
        <w:numPr>
          <w:ilvl w:val="0"/>
          <w:numId w:val="4"/>
        </w:numPr>
        <w:tabs>
          <w:tab w:val="left" w:pos="851"/>
        </w:tabs>
        <w:adjustRightInd/>
        <w:ind w:left="0" w:firstLine="540"/>
        <w:jc w:val="both"/>
        <w:rPr>
          <w:rFonts w:ascii="Times New Roman" w:hAnsi="Times New Roman" w:cs="Times New Roman"/>
          <w:sz w:val="28"/>
          <w:szCs w:val="28"/>
        </w:rPr>
      </w:pPr>
      <w:r w:rsidRPr="00846D15">
        <w:rPr>
          <w:rFonts w:ascii="Times New Roman" w:hAnsi="Times New Roman"/>
          <w:bCs/>
          <w:sz w:val="28"/>
          <w:szCs w:val="28"/>
        </w:rPr>
        <w:t xml:space="preserve">Утвердить правила определения нормативных затрат на обеспечение функций органов местного самоуправления </w:t>
      </w:r>
      <w:r w:rsidR="002215C0">
        <w:rPr>
          <w:rFonts w:ascii="Times New Roman" w:hAnsi="Times New Roman"/>
          <w:bCs/>
          <w:sz w:val="28"/>
          <w:szCs w:val="28"/>
        </w:rPr>
        <w:t>Реболь</w:t>
      </w:r>
      <w:r w:rsidR="00A67994">
        <w:rPr>
          <w:rFonts w:ascii="Times New Roman" w:hAnsi="Times New Roman"/>
          <w:bCs/>
          <w:sz w:val="28"/>
          <w:szCs w:val="28"/>
        </w:rPr>
        <w:t>ского</w:t>
      </w:r>
      <w:r w:rsidR="00B06290" w:rsidRPr="00846D15">
        <w:rPr>
          <w:rFonts w:ascii="Times New Roman" w:hAnsi="Times New Roman"/>
          <w:bCs/>
          <w:sz w:val="28"/>
          <w:szCs w:val="28"/>
        </w:rPr>
        <w:t xml:space="preserve"> сельского поселения</w:t>
      </w:r>
      <w:r w:rsidRPr="00846D15">
        <w:rPr>
          <w:rFonts w:ascii="Times New Roman" w:hAnsi="Times New Roman"/>
          <w:bCs/>
          <w:sz w:val="28"/>
          <w:szCs w:val="28"/>
        </w:rPr>
        <w:t xml:space="preserve">, включая подведомственные казенные учреждения, </w:t>
      </w:r>
      <w:r w:rsidRPr="00846D15">
        <w:rPr>
          <w:rFonts w:ascii="Times New Roman" w:hAnsi="Times New Roman" w:cs="Times New Roman"/>
          <w:sz w:val="28"/>
          <w:szCs w:val="28"/>
        </w:rPr>
        <w:t xml:space="preserve">согласно приложению № 2 к </w:t>
      </w:r>
    </w:p>
    <w:p w:rsidR="006115BD" w:rsidRPr="00FF0845" w:rsidRDefault="006115BD" w:rsidP="00FF0845">
      <w:pPr>
        <w:pStyle w:val="ConsPlusNormal"/>
        <w:tabs>
          <w:tab w:val="left" w:pos="851"/>
        </w:tabs>
        <w:adjustRightInd/>
        <w:ind w:left="540" w:firstLine="0"/>
        <w:jc w:val="both"/>
        <w:rPr>
          <w:rFonts w:ascii="Times New Roman" w:hAnsi="Times New Roman" w:cs="Times New Roman"/>
          <w:sz w:val="28"/>
          <w:szCs w:val="28"/>
        </w:rPr>
      </w:pPr>
      <w:r w:rsidRPr="00FF0845">
        <w:rPr>
          <w:rFonts w:ascii="Times New Roman" w:hAnsi="Times New Roman" w:cs="Times New Roman"/>
          <w:sz w:val="28"/>
          <w:szCs w:val="28"/>
        </w:rPr>
        <w:lastRenderedPageBreak/>
        <w:t>настоящему постановлению.</w:t>
      </w:r>
    </w:p>
    <w:p w:rsidR="005D1359" w:rsidRDefault="005D1359" w:rsidP="005D1359">
      <w:pPr>
        <w:pStyle w:val="ConsPlusNormal"/>
        <w:widowControl/>
        <w:suppressAutoHyphens/>
        <w:autoSpaceDE/>
        <w:adjustRightInd/>
        <w:ind w:firstLine="0"/>
        <w:jc w:val="both"/>
        <w:rPr>
          <w:rFonts w:ascii="Times New Roman" w:hAnsi="Times New Roman" w:cs="Times New Roman"/>
          <w:sz w:val="28"/>
          <w:szCs w:val="28"/>
        </w:rPr>
      </w:pPr>
      <w:r>
        <w:rPr>
          <w:rFonts w:ascii="Times New Roman" w:hAnsi="Times New Roman" w:cs="Times New Roman"/>
          <w:sz w:val="28"/>
          <w:szCs w:val="28"/>
        </w:rPr>
        <w:t xml:space="preserve">       3.</w:t>
      </w:r>
      <w:r w:rsidR="006115BD" w:rsidRPr="005D1359">
        <w:rPr>
          <w:rFonts w:ascii="Times New Roman" w:hAnsi="Times New Roman" w:cs="Times New Roman"/>
          <w:sz w:val="28"/>
          <w:szCs w:val="28"/>
        </w:rPr>
        <w:t xml:space="preserve">Настоящее постановление подлежит официальному опубликованию (обнародованию) </w:t>
      </w:r>
      <w:r w:rsidR="004A06E6" w:rsidRPr="005D1359">
        <w:rPr>
          <w:rFonts w:ascii="Times New Roman" w:hAnsi="Times New Roman" w:cs="Times New Roman"/>
          <w:sz w:val="28"/>
          <w:szCs w:val="28"/>
        </w:rPr>
        <w:t>в газете</w:t>
      </w:r>
      <w:r w:rsidR="004A06E6" w:rsidRPr="00EC17F6">
        <w:rPr>
          <w:sz w:val="28"/>
          <w:szCs w:val="28"/>
        </w:rPr>
        <w:t xml:space="preserve"> </w:t>
      </w:r>
      <w:r>
        <w:rPr>
          <w:rFonts w:ascii="Times New Roman" w:hAnsi="Times New Roman" w:cs="Times New Roman"/>
          <w:sz w:val="28"/>
          <w:szCs w:val="28"/>
        </w:rPr>
        <w:t>«Муезерсклес» и</w:t>
      </w:r>
      <w:r>
        <w:rPr>
          <w:sz w:val="28"/>
          <w:szCs w:val="28"/>
        </w:rPr>
        <w:t xml:space="preserve"> </w:t>
      </w:r>
      <w:r>
        <w:rPr>
          <w:rFonts w:ascii="Times New Roman" w:hAnsi="Times New Roman" w:cs="Times New Roman"/>
          <w:sz w:val="28"/>
          <w:szCs w:val="28"/>
        </w:rPr>
        <w:t>на официальном интернет-сайте администрации Муезерского  муниципального района с адресом доступа –</w:t>
      </w:r>
      <w:r>
        <w:rPr>
          <w:rFonts w:ascii="Times New Roman" w:hAnsi="Times New Roman" w:cs="Times New Roman"/>
          <w:sz w:val="28"/>
          <w:szCs w:val="28"/>
          <w:lang w:val="en-US"/>
        </w:rPr>
        <w:t>http</w:t>
      </w:r>
      <w:r>
        <w:rPr>
          <w:rFonts w:ascii="Times New Roman" w:hAnsi="Times New Roman" w:cs="Times New Roman"/>
          <w:sz w:val="28"/>
          <w:szCs w:val="28"/>
        </w:rPr>
        <w:t xml:space="preserve">:// </w:t>
      </w:r>
      <w:r>
        <w:rPr>
          <w:rFonts w:ascii="Times New Roman" w:hAnsi="Times New Roman" w:cs="Times New Roman"/>
          <w:sz w:val="28"/>
          <w:szCs w:val="28"/>
          <w:lang w:val="en-US"/>
        </w:rPr>
        <w:t>www</w:t>
      </w:r>
      <w:r>
        <w:rPr>
          <w:rFonts w:ascii="Times New Roman" w:hAnsi="Times New Roman" w:cs="Times New Roman"/>
          <w:sz w:val="28"/>
          <w:szCs w:val="28"/>
        </w:rPr>
        <w:t xml:space="preserve">. </w:t>
      </w:r>
      <w:r>
        <w:rPr>
          <w:rFonts w:ascii="Times New Roman" w:hAnsi="Times New Roman" w:cs="Times New Roman"/>
          <w:sz w:val="28"/>
          <w:szCs w:val="28"/>
          <w:lang w:val="en-US"/>
        </w:rPr>
        <w:t>muezersky</w:t>
      </w:r>
      <w:r>
        <w:rPr>
          <w:rFonts w:ascii="Times New Roman" w:hAnsi="Times New Roman" w:cs="Times New Roman"/>
          <w:sz w:val="28"/>
          <w:szCs w:val="28"/>
        </w:rPr>
        <w:t>.</w:t>
      </w:r>
      <w:r>
        <w:rPr>
          <w:rFonts w:ascii="Times New Roman" w:hAnsi="Times New Roman" w:cs="Times New Roman"/>
          <w:sz w:val="28"/>
          <w:szCs w:val="28"/>
          <w:lang w:val="en-US"/>
        </w:rPr>
        <w:t>ru</w:t>
      </w:r>
      <w:r w:rsidR="002215C0">
        <w:rPr>
          <w:rFonts w:ascii="Times New Roman" w:hAnsi="Times New Roman" w:cs="Times New Roman"/>
          <w:sz w:val="28"/>
          <w:szCs w:val="28"/>
        </w:rPr>
        <w:t xml:space="preserve"> (страница Реболь</w:t>
      </w:r>
      <w:r>
        <w:rPr>
          <w:rFonts w:ascii="Times New Roman" w:hAnsi="Times New Roman" w:cs="Times New Roman"/>
          <w:sz w:val="28"/>
          <w:szCs w:val="28"/>
        </w:rPr>
        <w:t>ское сельское поселение)</w:t>
      </w:r>
    </w:p>
    <w:p w:rsidR="006115BD" w:rsidRDefault="005D1359" w:rsidP="005D1359">
      <w:pPr>
        <w:pStyle w:val="ConsPlusNormal"/>
        <w:tabs>
          <w:tab w:val="left" w:pos="851"/>
        </w:tabs>
        <w:adjustRightInd/>
        <w:ind w:left="568" w:firstLine="0"/>
        <w:jc w:val="both"/>
        <w:rPr>
          <w:rFonts w:ascii="Times New Roman" w:hAnsi="Times New Roman" w:cs="Times New Roman"/>
          <w:sz w:val="28"/>
          <w:szCs w:val="28"/>
        </w:rPr>
      </w:pPr>
      <w:r>
        <w:rPr>
          <w:rFonts w:ascii="Times New Roman" w:hAnsi="Times New Roman" w:cs="Times New Roman"/>
          <w:sz w:val="28"/>
          <w:szCs w:val="28"/>
        </w:rPr>
        <w:t>4.</w:t>
      </w:r>
      <w:r w:rsidR="006115BD" w:rsidRPr="00EC17F6">
        <w:rPr>
          <w:rFonts w:ascii="Times New Roman" w:hAnsi="Times New Roman" w:cs="Times New Roman"/>
          <w:sz w:val="28"/>
          <w:szCs w:val="28"/>
        </w:rPr>
        <w:t xml:space="preserve">Настоящее постановление вступает в силу </w:t>
      </w:r>
      <w:r w:rsidR="004A06E6" w:rsidRPr="00EC17F6">
        <w:rPr>
          <w:rFonts w:ascii="Times New Roman" w:hAnsi="Times New Roman" w:cs="Times New Roman"/>
          <w:sz w:val="28"/>
          <w:szCs w:val="28"/>
        </w:rPr>
        <w:t>после подписания</w:t>
      </w:r>
      <w:r w:rsidR="006115BD" w:rsidRPr="00EC17F6">
        <w:rPr>
          <w:rFonts w:ascii="Times New Roman" w:hAnsi="Times New Roman" w:cs="Times New Roman"/>
          <w:sz w:val="28"/>
          <w:szCs w:val="28"/>
        </w:rPr>
        <w:t>.</w:t>
      </w:r>
    </w:p>
    <w:p w:rsidR="002215C0" w:rsidRDefault="002215C0" w:rsidP="005D1359">
      <w:pPr>
        <w:pStyle w:val="ConsPlusNormal"/>
        <w:tabs>
          <w:tab w:val="left" w:pos="851"/>
        </w:tabs>
        <w:adjustRightInd/>
        <w:ind w:left="568" w:firstLine="0"/>
        <w:jc w:val="both"/>
        <w:rPr>
          <w:rFonts w:ascii="Times New Roman" w:hAnsi="Times New Roman" w:cs="Times New Roman"/>
          <w:sz w:val="28"/>
          <w:szCs w:val="28"/>
        </w:rPr>
      </w:pPr>
    </w:p>
    <w:p w:rsidR="002215C0" w:rsidRPr="00846D15" w:rsidRDefault="002215C0" w:rsidP="005D1359">
      <w:pPr>
        <w:pStyle w:val="ConsPlusNormal"/>
        <w:tabs>
          <w:tab w:val="left" w:pos="851"/>
        </w:tabs>
        <w:adjustRightInd/>
        <w:ind w:left="568" w:firstLine="0"/>
        <w:jc w:val="both"/>
        <w:rPr>
          <w:rFonts w:ascii="Times New Roman" w:hAnsi="Times New Roman" w:cs="Times New Roman"/>
          <w:sz w:val="28"/>
          <w:szCs w:val="28"/>
        </w:rPr>
      </w:pPr>
    </w:p>
    <w:p w:rsidR="000851C0" w:rsidRPr="00846D15" w:rsidRDefault="000851C0" w:rsidP="006115BD">
      <w:pPr>
        <w:pStyle w:val="ConsPlusTitle"/>
        <w:widowControl/>
        <w:jc w:val="both"/>
        <w:rPr>
          <w:rFonts w:ascii="Times New Roman" w:hAnsi="Times New Roman" w:cs="Times New Roman"/>
          <w:b w:val="0"/>
          <w:sz w:val="28"/>
          <w:szCs w:val="28"/>
        </w:rPr>
      </w:pPr>
    </w:p>
    <w:p w:rsidR="00C92366" w:rsidRPr="005D1359" w:rsidRDefault="00C92366" w:rsidP="00C92366">
      <w:pPr>
        <w:jc w:val="both"/>
      </w:pPr>
      <w:r w:rsidRPr="005D1359">
        <w:t xml:space="preserve">Глава </w:t>
      </w:r>
      <w:r w:rsidR="002215C0">
        <w:t>Ребольского сельского поселения                                              М.А.Седлецкая</w:t>
      </w:r>
    </w:p>
    <w:p w:rsidR="004A06E6" w:rsidRDefault="004A06E6" w:rsidP="006115BD">
      <w:pPr>
        <w:pStyle w:val="ConsPlusTitle"/>
        <w:jc w:val="right"/>
        <w:rPr>
          <w:rFonts w:ascii="Times New Roman" w:hAnsi="Times New Roman" w:cs="Times New Roman"/>
          <w:u w:val="single"/>
        </w:rPr>
      </w:pPr>
    </w:p>
    <w:p w:rsidR="004A06E6" w:rsidRDefault="004A06E6" w:rsidP="006115BD">
      <w:pPr>
        <w:pStyle w:val="ConsPlusTitle"/>
        <w:jc w:val="right"/>
        <w:rPr>
          <w:rFonts w:ascii="Times New Roman" w:hAnsi="Times New Roman" w:cs="Times New Roman"/>
          <w:u w:val="single"/>
        </w:rPr>
      </w:pPr>
    </w:p>
    <w:p w:rsidR="004A06E6" w:rsidRDefault="004A06E6" w:rsidP="006115BD">
      <w:pPr>
        <w:pStyle w:val="ConsPlusTitle"/>
        <w:jc w:val="right"/>
        <w:rPr>
          <w:rFonts w:ascii="Times New Roman" w:hAnsi="Times New Roman" w:cs="Times New Roman"/>
          <w:u w:val="single"/>
        </w:rPr>
      </w:pPr>
    </w:p>
    <w:p w:rsidR="005A3382" w:rsidRDefault="005A3382" w:rsidP="006115BD">
      <w:pPr>
        <w:pStyle w:val="ConsPlusTitle"/>
        <w:jc w:val="right"/>
        <w:rPr>
          <w:rFonts w:ascii="Times New Roman" w:hAnsi="Times New Roman" w:cs="Times New Roman"/>
          <w:u w:val="single"/>
        </w:rPr>
      </w:pPr>
    </w:p>
    <w:p w:rsidR="005D1359" w:rsidRDefault="005D1359"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2215C0" w:rsidRDefault="002215C0" w:rsidP="006115BD">
      <w:pPr>
        <w:pStyle w:val="ConsPlusTitle"/>
        <w:jc w:val="right"/>
        <w:rPr>
          <w:rFonts w:ascii="Times New Roman" w:hAnsi="Times New Roman" w:cs="Times New Roman"/>
          <w:u w:val="single"/>
        </w:rPr>
      </w:pPr>
    </w:p>
    <w:p w:rsidR="005D1359" w:rsidRDefault="005D1359" w:rsidP="006115BD">
      <w:pPr>
        <w:pStyle w:val="ConsPlusTitle"/>
        <w:jc w:val="right"/>
        <w:rPr>
          <w:rFonts w:ascii="Times New Roman" w:hAnsi="Times New Roman" w:cs="Times New Roman"/>
          <w:u w:val="single"/>
        </w:rPr>
      </w:pPr>
    </w:p>
    <w:p w:rsidR="005D1359" w:rsidRDefault="005D1359" w:rsidP="006115BD">
      <w:pPr>
        <w:pStyle w:val="ConsPlusTitle"/>
        <w:jc w:val="right"/>
        <w:rPr>
          <w:rFonts w:ascii="Times New Roman" w:hAnsi="Times New Roman" w:cs="Times New Roman"/>
          <w:u w:val="single"/>
        </w:rPr>
      </w:pPr>
    </w:p>
    <w:p w:rsidR="006115BD" w:rsidRPr="00746C3F" w:rsidRDefault="006115BD" w:rsidP="006115BD">
      <w:pPr>
        <w:pStyle w:val="ConsPlusTitle"/>
        <w:jc w:val="right"/>
        <w:rPr>
          <w:rFonts w:ascii="Times New Roman" w:hAnsi="Times New Roman" w:cs="Times New Roman"/>
          <w:b w:val="0"/>
        </w:rPr>
      </w:pPr>
      <w:r w:rsidRPr="005D1359">
        <w:rPr>
          <w:rFonts w:ascii="Times New Roman" w:hAnsi="Times New Roman" w:cs="Times New Roman"/>
          <w:b w:val="0"/>
          <w:u w:val="single"/>
        </w:rPr>
        <w:t>Приложение № 1</w:t>
      </w:r>
      <w:r w:rsidRPr="00746C3F">
        <w:rPr>
          <w:rFonts w:ascii="Times New Roman" w:hAnsi="Times New Roman" w:cs="Times New Roman"/>
          <w:b w:val="0"/>
        </w:rPr>
        <w:t xml:space="preserve"> к постановлению </w:t>
      </w:r>
    </w:p>
    <w:p w:rsidR="005D1359" w:rsidRDefault="006115BD" w:rsidP="006115BD">
      <w:pPr>
        <w:pStyle w:val="ConsPlusTitle"/>
        <w:jc w:val="right"/>
        <w:rPr>
          <w:rFonts w:ascii="Times New Roman" w:hAnsi="Times New Roman" w:cs="Times New Roman"/>
          <w:b w:val="0"/>
        </w:rPr>
      </w:pPr>
      <w:r w:rsidRPr="00746C3F">
        <w:rPr>
          <w:rFonts w:ascii="Times New Roman" w:hAnsi="Times New Roman" w:cs="Times New Roman"/>
          <w:b w:val="0"/>
        </w:rPr>
        <w:t xml:space="preserve"> </w:t>
      </w:r>
      <w:r w:rsidR="002215C0">
        <w:rPr>
          <w:rFonts w:ascii="Times New Roman" w:hAnsi="Times New Roman" w:cs="Times New Roman"/>
          <w:b w:val="0"/>
        </w:rPr>
        <w:t>Реболь</w:t>
      </w:r>
      <w:r w:rsidR="00A67994">
        <w:rPr>
          <w:rFonts w:ascii="Times New Roman" w:hAnsi="Times New Roman" w:cs="Times New Roman"/>
          <w:b w:val="0"/>
        </w:rPr>
        <w:t>ского</w:t>
      </w:r>
      <w:r w:rsidR="00F24DA5">
        <w:rPr>
          <w:rFonts w:ascii="Times New Roman" w:hAnsi="Times New Roman" w:cs="Times New Roman"/>
          <w:b w:val="0"/>
        </w:rPr>
        <w:t xml:space="preserve"> </w:t>
      </w:r>
      <w:r w:rsidR="00B06290">
        <w:rPr>
          <w:rFonts w:ascii="Times New Roman" w:hAnsi="Times New Roman" w:cs="Times New Roman"/>
          <w:b w:val="0"/>
        </w:rPr>
        <w:t>сельского поселения</w:t>
      </w:r>
      <w:r w:rsidRPr="00746C3F">
        <w:rPr>
          <w:rFonts w:ascii="Times New Roman" w:hAnsi="Times New Roman" w:cs="Times New Roman"/>
          <w:b w:val="0"/>
        </w:rPr>
        <w:t xml:space="preserve"> </w:t>
      </w:r>
    </w:p>
    <w:p w:rsidR="006115BD" w:rsidRPr="00746C3F" w:rsidRDefault="00F24DA5" w:rsidP="006115BD">
      <w:pPr>
        <w:pStyle w:val="ConsPlusTitle"/>
        <w:jc w:val="right"/>
        <w:rPr>
          <w:rFonts w:ascii="Times New Roman" w:hAnsi="Times New Roman" w:cs="Times New Roman"/>
          <w:b w:val="0"/>
        </w:rPr>
      </w:pPr>
      <w:r>
        <w:rPr>
          <w:rFonts w:ascii="Times New Roman" w:hAnsi="Times New Roman" w:cs="Times New Roman"/>
          <w:b w:val="0"/>
        </w:rPr>
        <w:t xml:space="preserve">от </w:t>
      </w:r>
      <w:r w:rsidR="002215C0">
        <w:rPr>
          <w:rFonts w:ascii="Times New Roman" w:hAnsi="Times New Roman" w:cs="Times New Roman"/>
          <w:b w:val="0"/>
        </w:rPr>
        <w:t xml:space="preserve"> 3 марта</w:t>
      </w:r>
      <w:r w:rsidR="005D1359">
        <w:rPr>
          <w:rFonts w:ascii="Times New Roman" w:hAnsi="Times New Roman" w:cs="Times New Roman"/>
          <w:b w:val="0"/>
        </w:rPr>
        <w:t xml:space="preserve"> </w:t>
      </w:r>
      <w:r w:rsidR="006115BD" w:rsidRPr="00746C3F">
        <w:rPr>
          <w:rFonts w:ascii="Times New Roman" w:hAnsi="Times New Roman" w:cs="Times New Roman"/>
          <w:b w:val="0"/>
        </w:rPr>
        <w:t>20</w:t>
      </w:r>
      <w:r w:rsidR="00A67994">
        <w:rPr>
          <w:rFonts w:ascii="Times New Roman" w:hAnsi="Times New Roman" w:cs="Times New Roman"/>
          <w:b w:val="0"/>
        </w:rPr>
        <w:t>25</w:t>
      </w:r>
      <w:r w:rsidR="006115BD" w:rsidRPr="00746C3F">
        <w:rPr>
          <w:rFonts w:ascii="Times New Roman" w:hAnsi="Times New Roman" w:cs="Times New Roman"/>
          <w:b w:val="0"/>
        </w:rPr>
        <w:t xml:space="preserve"> №</w:t>
      </w:r>
      <w:r w:rsidR="002215C0">
        <w:rPr>
          <w:rFonts w:ascii="Times New Roman" w:hAnsi="Times New Roman" w:cs="Times New Roman"/>
          <w:b w:val="0"/>
        </w:rPr>
        <w:t xml:space="preserve"> 4</w:t>
      </w:r>
    </w:p>
    <w:p w:rsidR="006115BD" w:rsidRPr="00746C3F" w:rsidRDefault="006115BD" w:rsidP="006115BD">
      <w:pPr>
        <w:pStyle w:val="ConsPlusNormal"/>
        <w:ind w:firstLine="540"/>
        <w:jc w:val="center"/>
        <w:rPr>
          <w:rFonts w:ascii="Times New Roman" w:hAnsi="Times New Roman" w:cs="Times New Roman"/>
        </w:rPr>
      </w:pPr>
    </w:p>
    <w:p w:rsidR="006115BD" w:rsidRPr="00746C3F" w:rsidRDefault="006115BD" w:rsidP="006115BD">
      <w:pPr>
        <w:pStyle w:val="ConsPlusNormal"/>
        <w:ind w:firstLine="540"/>
        <w:jc w:val="center"/>
        <w:rPr>
          <w:sz w:val="22"/>
          <w:szCs w:val="22"/>
        </w:rPr>
      </w:pPr>
      <w:r w:rsidRPr="00746C3F">
        <w:rPr>
          <w:rFonts w:ascii="Times New Roman" w:hAnsi="Times New Roman"/>
          <w:bCs/>
          <w:sz w:val="22"/>
          <w:szCs w:val="22"/>
        </w:rPr>
        <w:t xml:space="preserve">Правила определения требований к закупаемым </w:t>
      </w:r>
      <w:r w:rsidR="002215C0">
        <w:rPr>
          <w:rFonts w:ascii="Times New Roman" w:hAnsi="Times New Roman"/>
          <w:bCs/>
          <w:sz w:val="22"/>
          <w:szCs w:val="22"/>
        </w:rPr>
        <w:t>Реболь</w:t>
      </w:r>
      <w:r w:rsidR="005D1359">
        <w:rPr>
          <w:rFonts w:ascii="Times New Roman" w:hAnsi="Times New Roman"/>
          <w:bCs/>
          <w:sz w:val="22"/>
          <w:szCs w:val="22"/>
        </w:rPr>
        <w:t>ским сельским</w:t>
      </w:r>
      <w:r w:rsidR="00B06290">
        <w:rPr>
          <w:rFonts w:ascii="Times New Roman" w:hAnsi="Times New Roman"/>
          <w:bCs/>
          <w:sz w:val="22"/>
          <w:szCs w:val="22"/>
        </w:rPr>
        <w:t xml:space="preserve"> поселение</w:t>
      </w:r>
      <w:r w:rsidR="005D1359">
        <w:rPr>
          <w:rFonts w:ascii="Times New Roman" w:hAnsi="Times New Roman"/>
          <w:bCs/>
          <w:sz w:val="22"/>
          <w:szCs w:val="22"/>
        </w:rPr>
        <w:t>м</w:t>
      </w:r>
      <w:r w:rsidRPr="00746C3F">
        <w:rPr>
          <w:rFonts w:ascii="Times New Roman" w:hAnsi="Times New Roman"/>
          <w:bCs/>
          <w:sz w:val="22"/>
          <w:szCs w:val="22"/>
        </w:rPr>
        <w:t xml:space="preserve"> и подведомственными казенными учреждениями отдельным видам товаров, работ, услуг (в том числе предельные цены товаров, работ, услуг)</w:t>
      </w:r>
    </w:p>
    <w:p w:rsidR="006115BD" w:rsidRPr="00746C3F" w:rsidRDefault="006115BD" w:rsidP="006115BD">
      <w:pPr>
        <w:autoSpaceDE w:val="0"/>
        <w:autoSpaceDN w:val="0"/>
        <w:adjustRightInd w:val="0"/>
        <w:jc w:val="center"/>
        <w:outlineLvl w:val="0"/>
        <w:rPr>
          <w:sz w:val="22"/>
          <w:szCs w:val="22"/>
          <w:lang w:eastAsia="en-US"/>
        </w:rPr>
      </w:pPr>
    </w:p>
    <w:p w:rsidR="006115BD" w:rsidRPr="00746C3F" w:rsidRDefault="006115BD" w:rsidP="006115BD">
      <w:pPr>
        <w:autoSpaceDE w:val="0"/>
        <w:autoSpaceDN w:val="0"/>
        <w:adjustRightInd w:val="0"/>
        <w:jc w:val="center"/>
        <w:outlineLvl w:val="0"/>
        <w:rPr>
          <w:sz w:val="22"/>
          <w:szCs w:val="22"/>
          <w:lang w:eastAsia="en-US"/>
        </w:rPr>
      </w:pPr>
      <w:r w:rsidRPr="00746C3F">
        <w:rPr>
          <w:sz w:val="22"/>
          <w:szCs w:val="22"/>
          <w:lang w:eastAsia="en-US"/>
        </w:rPr>
        <w:t>I. Общие положения</w:t>
      </w:r>
    </w:p>
    <w:p w:rsidR="006115BD" w:rsidRPr="00746C3F" w:rsidRDefault="006115BD" w:rsidP="006115BD">
      <w:pPr>
        <w:autoSpaceDE w:val="0"/>
        <w:autoSpaceDN w:val="0"/>
        <w:adjustRightInd w:val="0"/>
        <w:jc w:val="both"/>
        <w:rPr>
          <w:sz w:val="22"/>
          <w:szCs w:val="22"/>
          <w:lang w:eastAsia="en-US"/>
        </w:rPr>
      </w:pP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1. Настоящие правила устанавливают порядок определения требований к закупаемым заказчиками отдельным видам товаров, работ, услуг (в том числе предельных цен товаров, работ, услуг).</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Под видом товаров, работ, услуг в целях настоящих правил понимаются виды товаров, работ, услуг, соответствующие 6-значному коду позиции по Общероссийскому </w:t>
      </w:r>
      <w:hyperlink r:id="rId9" w:history="1">
        <w:r w:rsidRPr="00746C3F">
          <w:rPr>
            <w:rFonts w:ascii="Times New Roman" w:hAnsi="Times New Roman" w:cs="Times New Roman"/>
            <w:sz w:val="22"/>
            <w:szCs w:val="22"/>
          </w:rPr>
          <w:t>классификатору</w:t>
        </w:r>
      </w:hyperlink>
      <w:r w:rsidRPr="00746C3F">
        <w:rPr>
          <w:rFonts w:ascii="Times New Roman" w:hAnsi="Times New Roman" w:cs="Times New Roman"/>
          <w:sz w:val="22"/>
          <w:szCs w:val="22"/>
        </w:rPr>
        <w:t xml:space="preserve"> продукции по видам экономической деятельности.</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2. Требования к закупаемым органами местного самоуправления и подведомственными им </w:t>
      </w:r>
      <w:r w:rsidR="005A3382">
        <w:rPr>
          <w:rFonts w:ascii="Times New Roman" w:hAnsi="Times New Roman" w:cs="Times New Roman"/>
          <w:sz w:val="22"/>
          <w:szCs w:val="22"/>
        </w:rPr>
        <w:t>казенными</w:t>
      </w:r>
      <w:r w:rsidRPr="00746C3F">
        <w:rPr>
          <w:rFonts w:ascii="Times New Roman" w:hAnsi="Times New Roman" w:cs="Times New Roman"/>
          <w:sz w:val="22"/>
          <w:szCs w:val="22"/>
        </w:rPr>
        <w:t xml:space="preserve"> учреждениями отдельным видам товаров, работ, услуг (в том числе предельные цены товаров, работ, услуг) утверждаются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3. Правила определения требований предусматривают:</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органов местного самоуправления устанавливать значения указанных свойств и характеристик;</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б) порядок формирования и ведения органами местного самоуправления ведомственного перечня, а также примерную форму ведомственного перечня;</w:t>
      </w:r>
    </w:p>
    <w:p w:rsidR="006115BD" w:rsidRPr="00746C3F" w:rsidRDefault="006115BD" w:rsidP="006115BD">
      <w:pPr>
        <w:pStyle w:val="ConsPlusNormal"/>
        <w:ind w:firstLine="540"/>
        <w:jc w:val="both"/>
        <w:rPr>
          <w:rFonts w:ascii="Times New Roman" w:hAnsi="Times New Roman" w:cs="Times New Roman"/>
          <w:sz w:val="22"/>
          <w:szCs w:val="22"/>
        </w:rPr>
      </w:pPr>
      <w:bookmarkStart w:id="0" w:name="P8"/>
      <w:bookmarkEnd w:id="0"/>
      <w:r w:rsidRPr="00746C3F">
        <w:rPr>
          <w:rFonts w:ascii="Times New Roman" w:hAnsi="Times New Roman" w:cs="Times New Roman"/>
          <w:sz w:val="22"/>
          <w:szCs w:val="22"/>
        </w:rPr>
        <w:t>в) порядок применения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правилами и не приводящие к сужению ведомственного перечня, и порядок их применения.</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4. Правила определения требований могут предусматривать следующие сведения, дополнительно включаемые органами местного самоуправления в ведомственный перечень:</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а) отдельные виды товаров, работ, услуг, не указанные в обязательном перечне;</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 При этом такие значения должны быть обоснованы, в том числе с использованием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г) иные сведения, касающиеся закупки товаров, работ, услуг, не предусмотренные настоящими правилами.</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5. Обязательный перечень и ведомственный перечень формируются с учетом:</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б) положений </w:t>
      </w:r>
      <w:hyperlink r:id="rId10" w:history="1">
        <w:r w:rsidRPr="00746C3F">
          <w:rPr>
            <w:rFonts w:ascii="Times New Roman" w:hAnsi="Times New Roman" w:cs="Times New Roman"/>
            <w:sz w:val="22"/>
            <w:szCs w:val="22"/>
          </w:rPr>
          <w:t>статьи 33</w:t>
        </w:r>
      </w:hyperlink>
      <w:r w:rsidRPr="00746C3F">
        <w:rPr>
          <w:rFonts w:ascii="Times New Roman" w:hAnsi="Times New Roman" w:cs="Times New Roman"/>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в) принципа обеспечения конкуренции, определенного </w:t>
      </w:r>
      <w:hyperlink r:id="rId11" w:history="1">
        <w:r w:rsidRPr="00746C3F">
          <w:rPr>
            <w:rFonts w:ascii="Times New Roman" w:hAnsi="Times New Roman" w:cs="Times New Roman"/>
            <w:sz w:val="22"/>
            <w:szCs w:val="22"/>
          </w:rPr>
          <w:t>статьей 8</w:t>
        </w:r>
      </w:hyperlink>
      <w:r w:rsidRPr="00746C3F">
        <w:rPr>
          <w:rFonts w:ascii="Times New Roman" w:hAnsi="Times New Roman" w:cs="Times New Roman"/>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6.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w:t>
      </w:r>
      <w:r w:rsidRPr="00746C3F">
        <w:rPr>
          <w:rFonts w:ascii="Times New Roman" w:hAnsi="Times New Roman" w:cs="Times New Roman"/>
          <w:sz w:val="22"/>
          <w:szCs w:val="22"/>
        </w:rPr>
        <w:lastRenderedPageBreak/>
        <w:t>вида товаров, работ, услуг:</w:t>
      </w:r>
    </w:p>
    <w:p w:rsidR="005D1359" w:rsidRDefault="005D1359" w:rsidP="006115BD">
      <w:pPr>
        <w:pStyle w:val="ConsPlusNormal"/>
        <w:ind w:firstLine="540"/>
        <w:jc w:val="both"/>
        <w:rPr>
          <w:rFonts w:ascii="Times New Roman" w:hAnsi="Times New Roman" w:cs="Times New Roman"/>
          <w:sz w:val="22"/>
          <w:szCs w:val="22"/>
        </w:rPr>
      </w:pPr>
    </w:p>
    <w:p w:rsidR="005D1359" w:rsidRDefault="005D1359" w:rsidP="006115BD">
      <w:pPr>
        <w:pStyle w:val="ConsPlusNormal"/>
        <w:ind w:firstLine="540"/>
        <w:jc w:val="both"/>
        <w:rPr>
          <w:rFonts w:ascii="Times New Roman" w:hAnsi="Times New Roman" w:cs="Times New Roman"/>
          <w:sz w:val="22"/>
          <w:szCs w:val="22"/>
        </w:rPr>
      </w:pP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а) потребительские свойства (в том числе качество и иные характеристики);</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б) иные характеристики (свойства), не являющиеся потребительскими свойствами;</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в) предельные цены товаров, работ, услуг.</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7. Утвержденный органами местного самоуправления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8</w:t>
      </w:r>
      <w:r w:rsidRPr="00820279">
        <w:rPr>
          <w:rFonts w:ascii="Times New Roman" w:hAnsi="Times New Roman" w:cs="Times New Roman"/>
          <w:sz w:val="22"/>
          <w:szCs w:val="22"/>
        </w:rPr>
        <w:t xml:space="preserve">. Обязательный </w:t>
      </w:r>
      <w:hyperlink w:anchor="P52" w:history="1">
        <w:r w:rsidRPr="00820279">
          <w:rPr>
            <w:rFonts w:ascii="Times New Roman" w:hAnsi="Times New Roman" w:cs="Times New Roman"/>
            <w:sz w:val="22"/>
            <w:szCs w:val="22"/>
          </w:rPr>
          <w:t>перечень</w:t>
        </w:r>
      </w:hyperlink>
      <w:r w:rsidRPr="00820279">
        <w:rPr>
          <w:rFonts w:ascii="Times New Roman" w:hAnsi="Times New Roman" w:cs="Times New Roman"/>
          <w:sz w:val="22"/>
          <w:szCs w:val="22"/>
        </w:rPr>
        <w:t xml:space="preserve"> составляется по форме согласно приложению и может быть дополнен информацией, предусмотренной правилами определения требований.</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9. Отдельные виды товаров, работ, услуг включаются в обязательный перечень в соответствии с обязательными критериями, указанными в настоящих правилах, а в случае установления дополнительных критериев - в соответствии с такими критериями. </w:t>
      </w:r>
    </w:p>
    <w:p w:rsidR="006115BD" w:rsidRPr="00746C3F" w:rsidRDefault="006115BD" w:rsidP="006115BD">
      <w:pPr>
        <w:pStyle w:val="ConsPlusNormal"/>
        <w:ind w:firstLine="540"/>
        <w:jc w:val="both"/>
        <w:rPr>
          <w:rFonts w:ascii="Times New Roman" w:hAnsi="Times New Roman" w:cs="Times New Roman"/>
          <w:sz w:val="22"/>
          <w:szCs w:val="22"/>
        </w:rPr>
      </w:pPr>
      <w:bookmarkStart w:id="1" w:name="P25"/>
      <w:bookmarkEnd w:id="1"/>
      <w:r w:rsidRPr="00746C3F">
        <w:rPr>
          <w:rFonts w:ascii="Times New Roman" w:hAnsi="Times New Roman" w:cs="Times New Roman"/>
          <w:sz w:val="22"/>
          <w:szCs w:val="22"/>
        </w:rPr>
        <w:t>10. 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а) доля расходов на закупку отдельных видов товаров, работ, услуг органов местного самоуправления и подведомственных им </w:t>
      </w:r>
      <w:r w:rsidR="00E154A8">
        <w:rPr>
          <w:rFonts w:ascii="Times New Roman" w:hAnsi="Times New Roman" w:cs="Times New Roman"/>
          <w:sz w:val="22"/>
          <w:szCs w:val="22"/>
        </w:rPr>
        <w:t>казенных</w:t>
      </w:r>
      <w:r w:rsidRPr="00746C3F">
        <w:rPr>
          <w:rFonts w:ascii="Times New Roman" w:hAnsi="Times New Roman" w:cs="Times New Roman"/>
          <w:sz w:val="22"/>
          <w:szCs w:val="22"/>
        </w:rPr>
        <w:t xml:space="preserve"> учреждений в общем объеме расходов органов местного самоуправления и подведомственных им </w:t>
      </w:r>
      <w:r w:rsidR="00E154A8">
        <w:rPr>
          <w:rFonts w:ascii="Times New Roman" w:hAnsi="Times New Roman" w:cs="Times New Roman"/>
          <w:sz w:val="22"/>
          <w:szCs w:val="22"/>
        </w:rPr>
        <w:t>казенных</w:t>
      </w:r>
      <w:r w:rsidRPr="00746C3F">
        <w:rPr>
          <w:rFonts w:ascii="Times New Roman" w:hAnsi="Times New Roman" w:cs="Times New Roman"/>
          <w:sz w:val="22"/>
          <w:szCs w:val="22"/>
        </w:rPr>
        <w:t xml:space="preserve"> учреждений на приобретение товаров, работ, услуг;</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б) доля контрактов на закупку отдельных видов товаров, работ, услуг органов местного самоуправления и подведомственных им </w:t>
      </w:r>
      <w:r w:rsidR="00E154A8">
        <w:rPr>
          <w:rFonts w:ascii="Times New Roman" w:hAnsi="Times New Roman" w:cs="Times New Roman"/>
          <w:sz w:val="22"/>
          <w:szCs w:val="22"/>
        </w:rPr>
        <w:t>казенных</w:t>
      </w:r>
      <w:r w:rsidRPr="00746C3F">
        <w:rPr>
          <w:rFonts w:ascii="Times New Roman" w:hAnsi="Times New Roman" w:cs="Times New Roman"/>
          <w:sz w:val="22"/>
          <w:szCs w:val="22"/>
        </w:rPr>
        <w:t xml:space="preserve"> учреждений в общем количестве контрактов на приобретение товаров, работ, услуг, заключаемых органами местного самоуправления и подведомственными им </w:t>
      </w:r>
      <w:r w:rsidR="005A3382">
        <w:rPr>
          <w:rFonts w:ascii="Times New Roman" w:hAnsi="Times New Roman" w:cs="Times New Roman"/>
          <w:sz w:val="22"/>
          <w:szCs w:val="22"/>
        </w:rPr>
        <w:t>казенными</w:t>
      </w:r>
      <w:r w:rsidRPr="00746C3F">
        <w:rPr>
          <w:rFonts w:ascii="Times New Roman" w:hAnsi="Times New Roman" w:cs="Times New Roman"/>
          <w:sz w:val="22"/>
          <w:szCs w:val="22"/>
        </w:rPr>
        <w:t xml:space="preserve"> учреждениями.</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11.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w:t>
      </w:r>
      <w:hyperlink r:id="rId12" w:history="1">
        <w:r w:rsidRPr="00746C3F">
          <w:rPr>
            <w:rFonts w:ascii="Times New Roman" w:hAnsi="Times New Roman" w:cs="Times New Roman"/>
            <w:sz w:val="22"/>
            <w:szCs w:val="22"/>
          </w:rPr>
          <w:t>классификатором</w:t>
        </w:r>
      </w:hyperlink>
      <w:r w:rsidRPr="00746C3F">
        <w:rPr>
          <w:rFonts w:ascii="Times New Roman" w:hAnsi="Times New Roman" w:cs="Times New Roman"/>
          <w:sz w:val="22"/>
          <w:szCs w:val="22"/>
        </w:rPr>
        <w:t xml:space="preserve"> единиц измерения.</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Предельные цены товаров, работ, услуг устанавливаются в рублях в абсолютном денежном выражении (с точностью до 2-го знака после запятой).</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12. 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органов местного самоуправления, включая подведомственные им казенные учреждения, в соответствии с правилами определения нормативных затрат, утвержденными органами местного самоуправления, устанавливаются с учетом категорий и (или) групп должностей работников.</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Требования к отдельным видам товаров, работ, услуг, закупаемым муниципальными </w:t>
      </w:r>
      <w:r w:rsidR="005A3382">
        <w:rPr>
          <w:rFonts w:ascii="Times New Roman" w:hAnsi="Times New Roman" w:cs="Times New Roman"/>
          <w:sz w:val="22"/>
          <w:szCs w:val="22"/>
        </w:rPr>
        <w:t>казенными</w:t>
      </w:r>
      <w:r w:rsidRPr="00746C3F">
        <w:rPr>
          <w:rFonts w:ascii="Times New Roman" w:hAnsi="Times New Roman" w:cs="Times New Roman"/>
          <w:sz w:val="22"/>
          <w:szCs w:val="22"/>
        </w:rPr>
        <w:t xml:space="preserve"> учреждениями, разграничиваются по категориям и (или) группам должностей работников указанных учреждений согласно штатному расписанию.</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13.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6115BD" w:rsidRPr="00746C3F" w:rsidRDefault="006115BD" w:rsidP="006115BD">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14. Предельные цены товаров, работ, услуг, установленные органами местного самоуправления, не могут превышать предельные цены товаров, работ, услуг, установленные указанными органами при утверждении нормативных затрат на обеспечение функций органов местного самоуправления, включая подведомственные им казенные учреждения.</w:t>
      </w:r>
    </w:p>
    <w:p w:rsidR="006115BD" w:rsidRPr="00746C3F" w:rsidRDefault="006115BD" w:rsidP="006115BD">
      <w:pPr>
        <w:pStyle w:val="ConsPlusNormal"/>
        <w:ind w:firstLine="540"/>
        <w:jc w:val="both"/>
        <w:rPr>
          <w:rFonts w:ascii="Times New Roman" w:hAnsi="Times New Roman" w:cs="Times New Roman"/>
          <w:sz w:val="22"/>
          <w:szCs w:val="22"/>
        </w:rPr>
      </w:pPr>
      <w:bookmarkStart w:id="2" w:name="P35"/>
      <w:bookmarkEnd w:id="2"/>
      <w:r w:rsidRPr="00746C3F">
        <w:rPr>
          <w:rFonts w:ascii="Times New Roman" w:hAnsi="Times New Roman" w:cs="Times New Roman"/>
          <w:sz w:val="22"/>
          <w:szCs w:val="22"/>
        </w:rPr>
        <w:t xml:space="preserve">15. </w:t>
      </w:r>
      <w:bookmarkStart w:id="3" w:name="P36"/>
      <w:bookmarkEnd w:id="3"/>
      <w:r w:rsidRPr="00746C3F">
        <w:rPr>
          <w:rFonts w:ascii="Times New Roman" w:hAnsi="Times New Roman" w:cs="Times New Roman"/>
          <w:sz w:val="22"/>
          <w:szCs w:val="22"/>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муниципальных служащих, относящихся к категории "руководители",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w:t>
      </w:r>
      <w:r w:rsidRPr="00746C3F">
        <w:rPr>
          <w:rFonts w:ascii="Times New Roman" w:hAnsi="Times New Roman" w:cs="Times New Roman"/>
          <w:sz w:val="22"/>
          <w:szCs w:val="22"/>
        </w:rPr>
        <w:lastRenderedPageBreak/>
        <w:t>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
    <w:p w:rsidR="00746C3F" w:rsidRPr="00746C3F" w:rsidRDefault="006115BD" w:rsidP="00746C3F">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органов местного самоуправления, не указанных в </w:t>
      </w:r>
      <w:hyperlink w:anchor="P36" w:history="1">
        <w:r w:rsidRPr="00746C3F">
          <w:rPr>
            <w:rFonts w:ascii="Times New Roman" w:hAnsi="Times New Roman" w:cs="Times New Roman"/>
            <w:sz w:val="22"/>
            <w:szCs w:val="22"/>
          </w:rPr>
          <w:t>абзаце первом</w:t>
        </w:r>
      </w:hyperlink>
      <w:r w:rsidRPr="00746C3F">
        <w:rPr>
          <w:rFonts w:ascii="Times New Roman" w:hAnsi="Times New Roman" w:cs="Times New Roman"/>
          <w:sz w:val="22"/>
          <w:szCs w:val="22"/>
        </w:rPr>
        <w:t xml:space="preserve"> настоящего пункта, для работников </w:t>
      </w:r>
      <w:r w:rsidR="00E154A8">
        <w:rPr>
          <w:rFonts w:ascii="Times New Roman" w:hAnsi="Times New Roman" w:cs="Times New Roman"/>
          <w:sz w:val="22"/>
          <w:szCs w:val="22"/>
        </w:rPr>
        <w:t>казенных</w:t>
      </w:r>
      <w:r w:rsidRPr="00746C3F">
        <w:rPr>
          <w:rFonts w:ascii="Times New Roman" w:hAnsi="Times New Roman" w:cs="Times New Roman"/>
          <w:sz w:val="22"/>
          <w:szCs w:val="22"/>
        </w:rPr>
        <w:t xml:space="preserve"> учреждений, не являющихся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
    <w:p w:rsidR="00BA5961" w:rsidRDefault="00BA5961" w:rsidP="00A071E9">
      <w:pPr>
        <w:pStyle w:val="ConsPlusNormal"/>
        <w:ind w:firstLine="0"/>
        <w:jc w:val="both"/>
        <w:rPr>
          <w:rFonts w:ascii="Times New Roman" w:hAnsi="Times New Roman" w:cs="Times New Roman"/>
          <w:sz w:val="24"/>
          <w:szCs w:val="24"/>
          <w:u w:val="single"/>
        </w:rPr>
      </w:pPr>
    </w:p>
    <w:p w:rsidR="00BA5961" w:rsidRDefault="00BA5961"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2215C0" w:rsidRDefault="002215C0" w:rsidP="00A071E9">
      <w:pPr>
        <w:pStyle w:val="ConsPlusNormal"/>
        <w:ind w:firstLine="0"/>
        <w:jc w:val="both"/>
        <w:rPr>
          <w:rFonts w:ascii="Times New Roman" w:hAnsi="Times New Roman" w:cs="Times New Roman"/>
          <w:sz w:val="24"/>
          <w:szCs w:val="24"/>
          <w:u w:val="single"/>
        </w:rPr>
      </w:pPr>
    </w:p>
    <w:p w:rsidR="006115BD" w:rsidRPr="00746C3F" w:rsidRDefault="002215C0" w:rsidP="00746C3F">
      <w:pPr>
        <w:pStyle w:val="ConsPlusNormal"/>
        <w:ind w:firstLine="0"/>
        <w:jc w:val="right"/>
        <w:rPr>
          <w:rFonts w:ascii="Times New Roman" w:hAnsi="Times New Roman" w:cs="Times New Roman"/>
          <w:bCs/>
        </w:rPr>
      </w:pPr>
      <w:r>
        <w:rPr>
          <w:rFonts w:ascii="Times New Roman" w:hAnsi="Times New Roman" w:cs="Times New Roman"/>
          <w:u w:val="single"/>
        </w:rPr>
        <w:t>П</w:t>
      </w:r>
      <w:r w:rsidR="006115BD" w:rsidRPr="00746C3F">
        <w:rPr>
          <w:rFonts w:ascii="Times New Roman" w:hAnsi="Times New Roman" w:cs="Times New Roman"/>
          <w:u w:val="single"/>
        </w:rPr>
        <w:t>риложение</w:t>
      </w:r>
      <w:bookmarkStart w:id="4" w:name="P52"/>
      <w:bookmarkEnd w:id="4"/>
      <w:r w:rsidR="006115BD" w:rsidRPr="00746C3F">
        <w:rPr>
          <w:rFonts w:ascii="Times New Roman" w:hAnsi="Times New Roman" w:cs="Times New Roman"/>
          <w:u w:val="single"/>
        </w:rPr>
        <w:t xml:space="preserve"> </w:t>
      </w:r>
      <w:r w:rsidR="006115BD" w:rsidRPr="00746C3F">
        <w:rPr>
          <w:rFonts w:ascii="Times New Roman" w:hAnsi="Times New Roman" w:cs="Times New Roman"/>
          <w:bCs/>
        </w:rPr>
        <w:t xml:space="preserve">к Правилам определения требований к закупаемым </w:t>
      </w:r>
    </w:p>
    <w:p w:rsidR="006115BD" w:rsidRPr="00746C3F" w:rsidRDefault="002215C0" w:rsidP="00746C3F">
      <w:pPr>
        <w:pStyle w:val="ConsPlusNormal"/>
        <w:ind w:firstLine="0"/>
        <w:jc w:val="right"/>
        <w:rPr>
          <w:rFonts w:ascii="Times New Roman" w:hAnsi="Times New Roman" w:cs="Times New Roman"/>
          <w:bCs/>
        </w:rPr>
      </w:pPr>
      <w:r>
        <w:rPr>
          <w:rFonts w:ascii="Times New Roman" w:hAnsi="Times New Roman" w:cs="Times New Roman"/>
          <w:bCs/>
        </w:rPr>
        <w:t>Реболь</w:t>
      </w:r>
      <w:r w:rsidR="008E5399">
        <w:rPr>
          <w:rFonts w:ascii="Times New Roman" w:hAnsi="Times New Roman" w:cs="Times New Roman"/>
          <w:bCs/>
        </w:rPr>
        <w:t xml:space="preserve">ским  сельским </w:t>
      </w:r>
      <w:r w:rsidR="00B06290">
        <w:rPr>
          <w:rFonts w:ascii="Times New Roman" w:hAnsi="Times New Roman" w:cs="Times New Roman"/>
          <w:bCs/>
        </w:rPr>
        <w:t>поселение</w:t>
      </w:r>
      <w:r w:rsidR="008E5399">
        <w:rPr>
          <w:rFonts w:ascii="Times New Roman" w:hAnsi="Times New Roman" w:cs="Times New Roman"/>
          <w:bCs/>
        </w:rPr>
        <w:t xml:space="preserve">м </w:t>
      </w:r>
      <w:r w:rsidR="006115BD" w:rsidRPr="00746C3F">
        <w:rPr>
          <w:rFonts w:ascii="Times New Roman" w:hAnsi="Times New Roman" w:cs="Times New Roman"/>
          <w:bCs/>
        </w:rPr>
        <w:t xml:space="preserve"> и подведомственными казенными и </w:t>
      </w:r>
    </w:p>
    <w:p w:rsidR="006115BD" w:rsidRPr="00746C3F" w:rsidRDefault="006115BD" w:rsidP="00746C3F">
      <w:pPr>
        <w:pStyle w:val="ConsPlusNormal"/>
        <w:ind w:firstLine="0"/>
        <w:jc w:val="right"/>
        <w:rPr>
          <w:rFonts w:ascii="Times New Roman" w:hAnsi="Times New Roman" w:cs="Times New Roman"/>
        </w:rPr>
      </w:pPr>
      <w:r w:rsidRPr="00746C3F">
        <w:rPr>
          <w:rFonts w:ascii="Times New Roman" w:hAnsi="Times New Roman" w:cs="Times New Roman"/>
          <w:bCs/>
        </w:rPr>
        <w:t>бюджетными учреждениями отдельным видам</w:t>
      </w:r>
      <w:r w:rsidR="00A071E9" w:rsidRPr="00746C3F">
        <w:rPr>
          <w:rFonts w:ascii="Times New Roman" w:hAnsi="Times New Roman" w:cs="Times New Roman"/>
          <w:bCs/>
        </w:rPr>
        <w:t xml:space="preserve"> </w:t>
      </w:r>
      <w:r w:rsidRPr="00746C3F">
        <w:rPr>
          <w:rFonts w:ascii="Times New Roman" w:hAnsi="Times New Roman" w:cs="Times New Roman"/>
          <w:bCs/>
        </w:rPr>
        <w:t>товаров, работ, услуг (в том числе предельные цены товаров, работ, услуг)</w:t>
      </w:r>
    </w:p>
    <w:p w:rsidR="006115BD" w:rsidRDefault="006115BD" w:rsidP="006115BD">
      <w:pPr>
        <w:pStyle w:val="ConsPlusNormal"/>
        <w:jc w:val="center"/>
      </w:pPr>
    </w:p>
    <w:p w:rsidR="006115BD" w:rsidRPr="00746C3F" w:rsidRDefault="006115BD" w:rsidP="006115BD">
      <w:pPr>
        <w:pStyle w:val="ConsPlusNormal"/>
        <w:jc w:val="center"/>
        <w:rPr>
          <w:rFonts w:ascii="Times New Roman" w:hAnsi="Times New Roman" w:cs="Times New Roman"/>
        </w:rPr>
      </w:pPr>
      <w:r w:rsidRPr="00746C3F">
        <w:rPr>
          <w:rFonts w:ascii="Times New Roman" w:hAnsi="Times New Roman" w:cs="Times New Roman"/>
        </w:rPr>
        <w:t>ОБЯЗАТЕЛЬНЫЙ ПЕРЕЧЕНЬ</w:t>
      </w:r>
    </w:p>
    <w:p w:rsidR="006115BD" w:rsidRPr="00746C3F" w:rsidRDefault="006115BD" w:rsidP="006115BD">
      <w:pPr>
        <w:pStyle w:val="ConsPlusNormal"/>
        <w:jc w:val="center"/>
        <w:rPr>
          <w:rFonts w:ascii="Times New Roman" w:hAnsi="Times New Roman" w:cs="Times New Roman"/>
        </w:rPr>
      </w:pPr>
      <w:r w:rsidRPr="00746C3F">
        <w:rPr>
          <w:rFonts w:ascii="Times New Roman" w:hAnsi="Times New Roman" w:cs="Times New Roman"/>
        </w:rPr>
        <w:t>отдельных видов товаров, работ, услуг, их потребительские</w:t>
      </w:r>
    </w:p>
    <w:p w:rsidR="006115BD" w:rsidRPr="00746C3F" w:rsidRDefault="006115BD" w:rsidP="006115BD">
      <w:pPr>
        <w:pStyle w:val="ConsPlusNormal"/>
        <w:jc w:val="center"/>
        <w:rPr>
          <w:rFonts w:ascii="Times New Roman" w:hAnsi="Times New Roman" w:cs="Times New Roman"/>
        </w:rPr>
      </w:pPr>
      <w:r w:rsidRPr="00746C3F">
        <w:rPr>
          <w:rFonts w:ascii="Times New Roman" w:hAnsi="Times New Roman" w:cs="Times New Roman"/>
        </w:rPr>
        <w:t>свойства и иные характеристики, а также значения таких</w:t>
      </w:r>
    </w:p>
    <w:p w:rsidR="006115BD" w:rsidRPr="00746C3F" w:rsidRDefault="006115BD" w:rsidP="00746C3F">
      <w:pPr>
        <w:pStyle w:val="ConsPlusNormal"/>
        <w:jc w:val="center"/>
        <w:rPr>
          <w:rFonts w:ascii="Times New Roman" w:hAnsi="Times New Roman" w:cs="Times New Roman"/>
        </w:rPr>
      </w:pPr>
      <w:r w:rsidRPr="00746C3F">
        <w:rPr>
          <w:rFonts w:ascii="Times New Roman" w:hAnsi="Times New Roman" w:cs="Times New Roman"/>
        </w:rPr>
        <w:t>свойств и характеристик</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992"/>
        <w:gridCol w:w="2126"/>
        <w:gridCol w:w="1843"/>
        <w:gridCol w:w="1234"/>
        <w:gridCol w:w="1150"/>
        <w:gridCol w:w="1806"/>
      </w:tblGrid>
      <w:tr w:rsidR="006115BD" w:rsidRPr="000140C1" w:rsidTr="00746C3F">
        <w:tc>
          <w:tcPr>
            <w:tcW w:w="488" w:type="dxa"/>
            <w:vMerge w:val="restart"/>
          </w:tcPr>
          <w:p w:rsidR="006115BD" w:rsidRPr="00746C3F" w:rsidRDefault="006115BD" w:rsidP="00A2083A">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N п/п</w:t>
            </w:r>
          </w:p>
        </w:tc>
        <w:tc>
          <w:tcPr>
            <w:tcW w:w="992" w:type="dxa"/>
            <w:vMerge w:val="restart"/>
          </w:tcPr>
          <w:p w:rsidR="006115BD" w:rsidRPr="00746C3F" w:rsidRDefault="00DB6765" w:rsidP="00DB6765">
            <w:pPr>
              <w:pStyle w:val="ConsPlusNormal"/>
              <w:ind w:firstLine="0"/>
              <w:rPr>
                <w:rFonts w:ascii="Times New Roman" w:hAnsi="Times New Roman" w:cs="Times New Roman"/>
                <w:sz w:val="18"/>
                <w:szCs w:val="18"/>
              </w:rPr>
            </w:pPr>
            <w:r w:rsidRPr="00746C3F">
              <w:rPr>
                <w:rFonts w:ascii="Times New Roman" w:hAnsi="Times New Roman" w:cs="Times New Roman"/>
                <w:sz w:val="18"/>
                <w:szCs w:val="18"/>
              </w:rPr>
              <w:t>к</w:t>
            </w:r>
            <w:r w:rsidR="006115BD" w:rsidRPr="00746C3F">
              <w:rPr>
                <w:rFonts w:ascii="Times New Roman" w:hAnsi="Times New Roman" w:cs="Times New Roman"/>
                <w:sz w:val="18"/>
                <w:szCs w:val="18"/>
              </w:rPr>
              <w:t xml:space="preserve">од </w:t>
            </w:r>
            <w:r w:rsidRPr="00746C3F">
              <w:rPr>
                <w:rFonts w:ascii="Times New Roman" w:hAnsi="Times New Roman" w:cs="Times New Roman"/>
                <w:sz w:val="18"/>
                <w:szCs w:val="18"/>
              </w:rPr>
              <w:t xml:space="preserve">                </w:t>
            </w:r>
            <w:r w:rsidR="006115BD" w:rsidRPr="00746C3F">
              <w:rPr>
                <w:rFonts w:ascii="Times New Roman" w:hAnsi="Times New Roman" w:cs="Times New Roman"/>
                <w:sz w:val="18"/>
                <w:szCs w:val="18"/>
              </w:rPr>
              <w:t xml:space="preserve">по </w:t>
            </w:r>
            <w:hyperlink r:id="rId13" w:history="1">
              <w:r w:rsidR="006115BD" w:rsidRPr="00746C3F">
                <w:rPr>
                  <w:rFonts w:ascii="Times New Roman" w:hAnsi="Times New Roman" w:cs="Times New Roman"/>
                  <w:sz w:val="18"/>
                  <w:szCs w:val="18"/>
                </w:rPr>
                <w:t>ОКПД</w:t>
              </w:r>
            </w:hyperlink>
          </w:p>
        </w:tc>
        <w:tc>
          <w:tcPr>
            <w:tcW w:w="2126" w:type="dxa"/>
            <w:vMerge w:val="restart"/>
          </w:tcPr>
          <w:p w:rsidR="006115BD" w:rsidRPr="00746C3F" w:rsidRDefault="006115BD" w:rsidP="00A66F7C">
            <w:pPr>
              <w:pStyle w:val="ConsPlusNormal"/>
              <w:ind w:firstLine="0"/>
              <w:rPr>
                <w:rFonts w:ascii="Times New Roman" w:hAnsi="Times New Roman" w:cs="Times New Roman"/>
                <w:sz w:val="18"/>
                <w:szCs w:val="18"/>
              </w:rPr>
            </w:pPr>
            <w:r w:rsidRPr="00746C3F">
              <w:rPr>
                <w:rFonts w:ascii="Times New Roman" w:hAnsi="Times New Roman" w:cs="Times New Roman"/>
                <w:sz w:val="18"/>
                <w:szCs w:val="18"/>
              </w:rPr>
              <w:t>Наименование отдельных видов товаров, работ, услуг</w:t>
            </w:r>
          </w:p>
        </w:tc>
        <w:tc>
          <w:tcPr>
            <w:tcW w:w="6033" w:type="dxa"/>
            <w:gridSpan w:val="4"/>
          </w:tcPr>
          <w:p w:rsidR="006115BD" w:rsidRPr="00746C3F" w:rsidRDefault="006115BD" w:rsidP="00A2083A">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Требования к качеству, потребительским свойствам и иным характеристикам (в том числе предельные цены)</w:t>
            </w:r>
          </w:p>
        </w:tc>
      </w:tr>
      <w:tr w:rsidR="006115BD" w:rsidRPr="000140C1" w:rsidTr="00746C3F">
        <w:tc>
          <w:tcPr>
            <w:tcW w:w="488" w:type="dxa"/>
            <w:vMerge/>
          </w:tcPr>
          <w:p w:rsidR="006115BD" w:rsidRPr="00746C3F" w:rsidRDefault="006115BD" w:rsidP="00A2083A">
            <w:pPr>
              <w:rPr>
                <w:sz w:val="18"/>
                <w:szCs w:val="18"/>
              </w:rPr>
            </w:pPr>
          </w:p>
        </w:tc>
        <w:tc>
          <w:tcPr>
            <w:tcW w:w="992" w:type="dxa"/>
            <w:vMerge/>
          </w:tcPr>
          <w:p w:rsidR="006115BD" w:rsidRPr="00746C3F" w:rsidRDefault="006115BD" w:rsidP="00A2083A">
            <w:pPr>
              <w:rPr>
                <w:sz w:val="18"/>
                <w:szCs w:val="18"/>
              </w:rPr>
            </w:pPr>
          </w:p>
        </w:tc>
        <w:tc>
          <w:tcPr>
            <w:tcW w:w="2126" w:type="dxa"/>
            <w:vMerge/>
          </w:tcPr>
          <w:p w:rsidR="006115BD" w:rsidRPr="00746C3F" w:rsidRDefault="006115BD" w:rsidP="00A2083A">
            <w:pPr>
              <w:rPr>
                <w:sz w:val="18"/>
                <w:szCs w:val="18"/>
              </w:rPr>
            </w:pPr>
          </w:p>
        </w:tc>
        <w:tc>
          <w:tcPr>
            <w:tcW w:w="1843" w:type="dxa"/>
            <w:vMerge w:val="restart"/>
          </w:tcPr>
          <w:p w:rsidR="006115BD" w:rsidRPr="00746C3F" w:rsidRDefault="006115BD" w:rsidP="00DB6765">
            <w:pPr>
              <w:pStyle w:val="ConsPlusNormal"/>
              <w:ind w:firstLine="0"/>
              <w:rPr>
                <w:rFonts w:ascii="Times New Roman" w:hAnsi="Times New Roman" w:cs="Times New Roman"/>
                <w:sz w:val="18"/>
                <w:szCs w:val="18"/>
              </w:rPr>
            </w:pPr>
            <w:r w:rsidRPr="00746C3F">
              <w:rPr>
                <w:rFonts w:ascii="Times New Roman" w:hAnsi="Times New Roman" w:cs="Times New Roman"/>
                <w:sz w:val="18"/>
                <w:szCs w:val="18"/>
              </w:rPr>
              <w:t>наименование характеристики</w:t>
            </w:r>
          </w:p>
        </w:tc>
        <w:tc>
          <w:tcPr>
            <w:tcW w:w="2384" w:type="dxa"/>
            <w:gridSpan w:val="2"/>
          </w:tcPr>
          <w:p w:rsidR="006115BD" w:rsidRPr="00746C3F" w:rsidRDefault="006115BD" w:rsidP="00DB6765">
            <w:pPr>
              <w:pStyle w:val="ConsPlusNormal"/>
              <w:ind w:firstLine="0"/>
              <w:rPr>
                <w:rFonts w:ascii="Times New Roman" w:hAnsi="Times New Roman" w:cs="Times New Roman"/>
                <w:sz w:val="18"/>
                <w:szCs w:val="18"/>
              </w:rPr>
            </w:pPr>
            <w:r w:rsidRPr="00746C3F">
              <w:rPr>
                <w:rFonts w:ascii="Times New Roman" w:hAnsi="Times New Roman" w:cs="Times New Roman"/>
                <w:sz w:val="18"/>
                <w:szCs w:val="18"/>
              </w:rPr>
              <w:t>единица измерения</w:t>
            </w:r>
          </w:p>
        </w:tc>
        <w:tc>
          <w:tcPr>
            <w:tcW w:w="1806" w:type="dxa"/>
            <w:vMerge w:val="restart"/>
          </w:tcPr>
          <w:p w:rsidR="006115BD" w:rsidRPr="00746C3F" w:rsidRDefault="006115BD" w:rsidP="00DB6765">
            <w:pPr>
              <w:pStyle w:val="ConsPlusNormal"/>
              <w:ind w:firstLine="0"/>
              <w:rPr>
                <w:rFonts w:ascii="Times New Roman" w:hAnsi="Times New Roman" w:cs="Times New Roman"/>
                <w:sz w:val="18"/>
                <w:szCs w:val="18"/>
              </w:rPr>
            </w:pPr>
            <w:r w:rsidRPr="00746C3F">
              <w:rPr>
                <w:rFonts w:ascii="Times New Roman" w:hAnsi="Times New Roman" w:cs="Times New Roman"/>
                <w:sz w:val="18"/>
                <w:szCs w:val="18"/>
              </w:rPr>
              <w:t>значение характеристики</w:t>
            </w:r>
          </w:p>
        </w:tc>
      </w:tr>
      <w:tr w:rsidR="006115BD" w:rsidRPr="000140C1" w:rsidTr="00746C3F">
        <w:trPr>
          <w:trHeight w:val="713"/>
        </w:trPr>
        <w:tc>
          <w:tcPr>
            <w:tcW w:w="488" w:type="dxa"/>
            <w:vMerge/>
          </w:tcPr>
          <w:p w:rsidR="006115BD" w:rsidRPr="00746C3F" w:rsidRDefault="006115BD" w:rsidP="00A2083A">
            <w:pPr>
              <w:rPr>
                <w:sz w:val="18"/>
                <w:szCs w:val="18"/>
              </w:rPr>
            </w:pPr>
          </w:p>
        </w:tc>
        <w:tc>
          <w:tcPr>
            <w:tcW w:w="992" w:type="dxa"/>
            <w:vMerge/>
          </w:tcPr>
          <w:p w:rsidR="006115BD" w:rsidRPr="00746C3F" w:rsidRDefault="006115BD" w:rsidP="00A2083A">
            <w:pPr>
              <w:rPr>
                <w:sz w:val="18"/>
                <w:szCs w:val="18"/>
              </w:rPr>
            </w:pPr>
          </w:p>
        </w:tc>
        <w:tc>
          <w:tcPr>
            <w:tcW w:w="2126" w:type="dxa"/>
            <w:vMerge/>
          </w:tcPr>
          <w:p w:rsidR="006115BD" w:rsidRPr="00746C3F" w:rsidRDefault="006115BD" w:rsidP="00A2083A">
            <w:pPr>
              <w:rPr>
                <w:sz w:val="18"/>
                <w:szCs w:val="18"/>
              </w:rPr>
            </w:pPr>
          </w:p>
        </w:tc>
        <w:tc>
          <w:tcPr>
            <w:tcW w:w="1843" w:type="dxa"/>
            <w:vMerge/>
          </w:tcPr>
          <w:p w:rsidR="006115BD" w:rsidRPr="00746C3F" w:rsidRDefault="006115BD" w:rsidP="00A2083A">
            <w:pPr>
              <w:rPr>
                <w:sz w:val="18"/>
                <w:szCs w:val="18"/>
              </w:rPr>
            </w:pPr>
          </w:p>
        </w:tc>
        <w:tc>
          <w:tcPr>
            <w:tcW w:w="1234" w:type="dxa"/>
          </w:tcPr>
          <w:p w:rsidR="006115BD" w:rsidRPr="00746C3F" w:rsidRDefault="00DB6765" w:rsidP="00DB6765">
            <w:pPr>
              <w:pStyle w:val="ConsPlusNormal"/>
              <w:ind w:firstLine="0"/>
              <w:rPr>
                <w:rFonts w:ascii="Times New Roman" w:hAnsi="Times New Roman" w:cs="Times New Roman"/>
                <w:sz w:val="18"/>
                <w:szCs w:val="18"/>
              </w:rPr>
            </w:pPr>
            <w:r w:rsidRPr="00746C3F">
              <w:rPr>
                <w:rFonts w:ascii="Times New Roman" w:hAnsi="Times New Roman" w:cs="Times New Roman"/>
                <w:sz w:val="18"/>
                <w:szCs w:val="18"/>
              </w:rPr>
              <w:t>к</w:t>
            </w:r>
            <w:r w:rsidR="006115BD" w:rsidRPr="00746C3F">
              <w:rPr>
                <w:rFonts w:ascii="Times New Roman" w:hAnsi="Times New Roman" w:cs="Times New Roman"/>
                <w:sz w:val="18"/>
                <w:szCs w:val="18"/>
              </w:rPr>
              <w:t>од</w:t>
            </w:r>
            <w:r w:rsidRPr="00746C3F">
              <w:rPr>
                <w:rFonts w:ascii="Times New Roman" w:hAnsi="Times New Roman" w:cs="Times New Roman"/>
                <w:sz w:val="18"/>
                <w:szCs w:val="18"/>
              </w:rPr>
              <w:t xml:space="preserve">         </w:t>
            </w:r>
            <w:r w:rsidR="006115BD" w:rsidRPr="00746C3F">
              <w:rPr>
                <w:rFonts w:ascii="Times New Roman" w:hAnsi="Times New Roman" w:cs="Times New Roman"/>
                <w:sz w:val="18"/>
                <w:szCs w:val="18"/>
              </w:rPr>
              <w:t xml:space="preserve">по </w:t>
            </w:r>
            <w:hyperlink r:id="rId14" w:history="1">
              <w:r w:rsidR="006115BD" w:rsidRPr="00746C3F">
                <w:rPr>
                  <w:rFonts w:ascii="Times New Roman" w:hAnsi="Times New Roman" w:cs="Times New Roman"/>
                  <w:sz w:val="18"/>
                  <w:szCs w:val="18"/>
                </w:rPr>
                <w:t>ОКЕИ</w:t>
              </w:r>
            </w:hyperlink>
          </w:p>
        </w:tc>
        <w:tc>
          <w:tcPr>
            <w:tcW w:w="1150" w:type="dxa"/>
          </w:tcPr>
          <w:p w:rsidR="006115BD" w:rsidRPr="00746C3F" w:rsidRDefault="00A66F7C" w:rsidP="00F92313">
            <w:pPr>
              <w:pStyle w:val="ConsPlusNormal"/>
              <w:ind w:firstLine="0"/>
              <w:rPr>
                <w:rFonts w:ascii="Times New Roman" w:hAnsi="Times New Roman" w:cs="Times New Roman"/>
                <w:sz w:val="18"/>
                <w:szCs w:val="18"/>
              </w:rPr>
            </w:pPr>
            <w:r w:rsidRPr="00746C3F">
              <w:rPr>
                <w:rFonts w:ascii="Times New Roman" w:hAnsi="Times New Roman" w:cs="Times New Roman"/>
                <w:sz w:val="18"/>
                <w:szCs w:val="18"/>
              </w:rPr>
              <w:t>н</w:t>
            </w:r>
            <w:r w:rsidR="006115BD" w:rsidRPr="00746C3F">
              <w:rPr>
                <w:rFonts w:ascii="Times New Roman" w:hAnsi="Times New Roman" w:cs="Times New Roman"/>
                <w:sz w:val="18"/>
                <w:szCs w:val="18"/>
              </w:rPr>
              <w:t>аиме</w:t>
            </w:r>
            <w:r w:rsidR="00F92313" w:rsidRPr="00746C3F">
              <w:rPr>
                <w:rFonts w:ascii="Times New Roman" w:hAnsi="Times New Roman" w:cs="Times New Roman"/>
                <w:sz w:val="18"/>
                <w:szCs w:val="18"/>
              </w:rPr>
              <w:t>но</w:t>
            </w:r>
            <w:r w:rsidRPr="00746C3F">
              <w:rPr>
                <w:rFonts w:ascii="Times New Roman" w:hAnsi="Times New Roman" w:cs="Times New Roman"/>
                <w:sz w:val="18"/>
                <w:szCs w:val="18"/>
              </w:rPr>
              <w:t xml:space="preserve">  </w:t>
            </w:r>
            <w:r w:rsidR="006115BD" w:rsidRPr="00746C3F">
              <w:rPr>
                <w:rFonts w:ascii="Times New Roman" w:hAnsi="Times New Roman" w:cs="Times New Roman"/>
                <w:sz w:val="18"/>
                <w:szCs w:val="18"/>
              </w:rPr>
              <w:t>вание</w:t>
            </w:r>
          </w:p>
        </w:tc>
        <w:tc>
          <w:tcPr>
            <w:tcW w:w="1806" w:type="dxa"/>
            <w:vMerge/>
          </w:tcPr>
          <w:p w:rsidR="006115BD" w:rsidRPr="000140C1" w:rsidRDefault="006115BD" w:rsidP="00A2083A"/>
        </w:tc>
      </w:tr>
      <w:tr w:rsidR="006115BD" w:rsidRPr="000140C1" w:rsidTr="00746C3F">
        <w:tc>
          <w:tcPr>
            <w:tcW w:w="488" w:type="dxa"/>
          </w:tcPr>
          <w:p w:rsidR="006115BD" w:rsidRPr="000140C1" w:rsidRDefault="006115BD" w:rsidP="00A2083A">
            <w:pPr>
              <w:pStyle w:val="ConsPlusNormal"/>
              <w:jc w:val="center"/>
              <w:rPr>
                <w:rFonts w:ascii="Times New Roman" w:hAnsi="Times New Roman" w:cs="Times New Roman"/>
                <w:sz w:val="24"/>
                <w:szCs w:val="24"/>
              </w:rPr>
            </w:pPr>
            <w:r w:rsidRPr="000140C1">
              <w:rPr>
                <w:rFonts w:ascii="Times New Roman" w:hAnsi="Times New Roman" w:cs="Times New Roman"/>
                <w:sz w:val="24"/>
                <w:szCs w:val="24"/>
              </w:rPr>
              <w:t>1</w:t>
            </w:r>
          </w:p>
        </w:tc>
        <w:tc>
          <w:tcPr>
            <w:tcW w:w="992" w:type="dxa"/>
          </w:tcPr>
          <w:p w:rsidR="006115BD" w:rsidRPr="00746C3F" w:rsidRDefault="006115BD" w:rsidP="00A2083A">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2</w:t>
            </w:r>
          </w:p>
        </w:tc>
        <w:tc>
          <w:tcPr>
            <w:tcW w:w="2126" w:type="dxa"/>
          </w:tcPr>
          <w:p w:rsidR="006115BD" w:rsidRPr="00746C3F" w:rsidRDefault="006115BD" w:rsidP="00A2083A">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3</w:t>
            </w:r>
          </w:p>
        </w:tc>
        <w:tc>
          <w:tcPr>
            <w:tcW w:w="1843" w:type="dxa"/>
          </w:tcPr>
          <w:p w:rsidR="006115BD" w:rsidRPr="00746C3F" w:rsidRDefault="006115BD" w:rsidP="00A2083A">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4</w:t>
            </w:r>
          </w:p>
        </w:tc>
        <w:tc>
          <w:tcPr>
            <w:tcW w:w="1234" w:type="dxa"/>
          </w:tcPr>
          <w:p w:rsidR="006115BD" w:rsidRPr="00746C3F" w:rsidRDefault="006115BD" w:rsidP="00A2083A">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5</w:t>
            </w:r>
          </w:p>
        </w:tc>
        <w:tc>
          <w:tcPr>
            <w:tcW w:w="1150" w:type="dxa"/>
          </w:tcPr>
          <w:p w:rsidR="006115BD" w:rsidRPr="00746C3F" w:rsidRDefault="006115BD" w:rsidP="00A2083A">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6</w:t>
            </w:r>
          </w:p>
        </w:tc>
        <w:tc>
          <w:tcPr>
            <w:tcW w:w="1806" w:type="dxa"/>
          </w:tcPr>
          <w:p w:rsidR="006115BD" w:rsidRPr="00746C3F" w:rsidRDefault="006115BD" w:rsidP="00A2083A">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7</w:t>
            </w:r>
          </w:p>
        </w:tc>
      </w:tr>
      <w:tr w:rsidR="006115BD" w:rsidRPr="000140C1" w:rsidTr="00746C3F">
        <w:trPr>
          <w:trHeight w:val="45"/>
        </w:trPr>
        <w:tc>
          <w:tcPr>
            <w:tcW w:w="488" w:type="dxa"/>
            <w:vMerge w:val="restart"/>
          </w:tcPr>
          <w:p w:rsidR="006115BD" w:rsidRPr="000140C1" w:rsidRDefault="006115BD" w:rsidP="00A2083A">
            <w:pPr>
              <w:pStyle w:val="ConsPlusNormal"/>
              <w:rPr>
                <w:rFonts w:ascii="Times New Roman" w:hAnsi="Times New Roman" w:cs="Times New Roman"/>
                <w:sz w:val="24"/>
                <w:szCs w:val="24"/>
              </w:rPr>
            </w:pPr>
          </w:p>
        </w:tc>
        <w:tc>
          <w:tcPr>
            <w:tcW w:w="992" w:type="dxa"/>
            <w:vMerge w:val="restart"/>
          </w:tcPr>
          <w:p w:rsidR="006115BD" w:rsidRPr="000140C1" w:rsidRDefault="006115BD" w:rsidP="00A2083A">
            <w:pPr>
              <w:pStyle w:val="ConsPlusNormal"/>
              <w:rPr>
                <w:rFonts w:ascii="Times New Roman" w:hAnsi="Times New Roman" w:cs="Times New Roman"/>
                <w:sz w:val="24"/>
                <w:szCs w:val="24"/>
              </w:rPr>
            </w:pPr>
          </w:p>
        </w:tc>
        <w:tc>
          <w:tcPr>
            <w:tcW w:w="2126" w:type="dxa"/>
            <w:vMerge w:val="restart"/>
          </w:tcPr>
          <w:p w:rsidR="006115BD" w:rsidRPr="000140C1" w:rsidRDefault="006115BD" w:rsidP="00A2083A">
            <w:pPr>
              <w:pStyle w:val="ConsPlusNormal"/>
              <w:rPr>
                <w:rFonts w:ascii="Times New Roman" w:hAnsi="Times New Roman" w:cs="Times New Roman"/>
                <w:sz w:val="24"/>
                <w:szCs w:val="24"/>
              </w:rPr>
            </w:pPr>
          </w:p>
        </w:tc>
        <w:tc>
          <w:tcPr>
            <w:tcW w:w="1843" w:type="dxa"/>
          </w:tcPr>
          <w:p w:rsidR="006115BD" w:rsidRPr="000140C1" w:rsidRDefault="006115BD" w:rsidP="00A2083A">
            <w:pPr>
              <w:pStyle w:val="ConsPlusNormal"/>
              <w:rPr>
                <w:rFonts w:ascii="Times New Roman" w:hAnsi="Times New Roman" w:cs="Times New Roman"/>
                <w:sz w:val="24"/>
                <w:szCs w:val="24"/>
              </w:rPr>
            </w:pPr>
          </w:p>
        </w:tc>
        <w:tc>
          <w:tcPr>
            <w:tcW w:w="1234" w:type="dxa"/>
          </w:tcPr>
          <w:p w:rsidR="006115BD" w:rsidRPr="000140C1" w:rsidRDefault="006115BD" w:rsidP="00A2083A">
            <w:pPr>
              <w:pStyle w:val="ConsPlusNormal"/>
              <w:rPr>
                <w:rFonts w:ascii="Times New Roman" w:hAnsi="Times New Roman" w:cs="Times New Roman"/>
                <w:sz w:val="24"/>
                <w:szCs w:val="24"/>
              </w:rPr>
            </w:pPr>
          </w:p>
        </w:tc>
        <w:tc>
          <w:tcPr>
            <w:tcW w:w="1150" w:type="dxa"/>
          </w:tcPr>
          <w:p w:rsidR="006115BD" w:rsidRPr="000140C1" w:rsidRDefault="006115BD" w:rsidP="00A2083A">
            <w:pPr>
              <w:pStyle w:val="ConsPlusNormal"/>
              <w:rPr>
                <w:rFonts w:ascii="Times New Roman" w:hAnsi="Times New Roman" w:cs="Times New Roman"/>
                <w:sz w:val="24"/>
                <w:szCs w:val="24"/>
              </w:rPr>
            </w:pPr>
          </w:p>
        </w:tc>
        <w:tc>
          <w:tcPr>
            <w:tcW w:w="1806" w:type="dxa"/>
          </w:tcPr>
          <w:p w:rsidR="006115BD" w:rsidRPr="000140C1" w:rsidRDefault="006115BD" w:rsidP="00A2083A">
            <w:pPr>
              <w:pStyle w:val="ConsPlusNormal"/>
              <w:rPr>
                <w:rFonts w:ascii="Times New Roman" w:hAnsi="Times New Roman" w:cs="Times New Roman"/>
                <w:sz w:val="24"/>
                <w:szCs w:val="24"/>
              </w:rPr>
            </w:pPr>
          </w:p>
        </w:tc>
      </w:tr>
      <w:tr w:rsidR="006115BD" w:rsidRPr="000140C1" w:rsidTr="00746C3F">
        <w:trPr>
          <w:trHeight w:val="20"/>
        </w:trPr>
        <w:tc>
          <w:tcPr>
            <w:tcW w:w="488" w:type="dxa"/>
            <w:vMerge/>
          </w:tcPr>
          <w:p w:rsidR="006115BD" w:rsidRPr="000140C1" w:rsidRDefault="006115BD" w:rsidP="00A2083A"/>
        </w:tc>
        <w:tc>
          <w:tcPr>
            <w:tcW w:w="992" w:type="dxa"/>
            <w:vMerge/>
          </w:tcPr>
          <w:p w:rsidR="006115BD" w:rsidRPr="000140C1" w:rsidRDefault="006115BD" w:rsidP="00A2083A"/>
        </w:tc>
        <w:tc>
          <w:tcPr>
            <w:tcW w:w="2126" w:type="dxa"/>
            <w:vMerge/>
          </w:tcPr>
          <w:p w:rsidR="006115BD" w:rsidRPr="000140C1" w:rsidRDefault="006115BD" w:rsidP="00A2083A"/>
        </w:tc>
        <w:tc>
          <w:tcPr>
            <w:tcW w:w="1843" w:type="dxa"/>
          </w:tcPr>
          <w:p w:rsidR="006115BD" w:rsidRPr="000140C1" w:rsidRDefault="006115BD" w:rsidP="00A2083A">
            <w:pPr>
              <w:pStyle w:val="ConsPlusNormal"/>
              <w:rPr>
                <w:rFonts w:ascii="Times New Roman" w:hAnsi="Times New Roman" w:cs="Times New Roman"/>
                <w:sz w:val="24"/>
                <w:szCs w:val="24"/>
              </w:rPr>
            </w:pPr>
          </w:p>
        </w:tc>
        <w:tc>
          <w:tcPr>
            <w:tcW w:w="1234" w:type="dxa"/>
          </w:tcPr>
          <w:p w:rsidR="006115BD" w:rsidRPr="000140C1" w:rsidRDefault="006115BD" w:rsidP="00A2083A">
            <w:pPr>
              <w:pStyle w:val="ConsPlusNormal"/>
              <w:rPr>
                <w:rFonts w:ascii="Times New Roman" w:hAnsi="Times New Roman" w:cs="Times New Roman"/>
                <w:sz w:val="24"/>
                <w:szCs w:val="24"/>
              </w:rPr>
            </w:pPr>
          </w:p>
        </w:tc>
        <w:tc>
          <w:tcPr>
            <w:tcW w:w="1150" w:type="dxa"/>
          </w:tcPr>
          <w:p w:rsidR="006115BD" w:rsidRPr="000140C1" w:rsidRDefault="006115BD" w:rsidP="00A2083A">
            <w:pPr>
              <w:pStyle w:val="ConsPlusNormal"/>
              <w:rPr>
                <w:rFonts w:ascii="Times New Roman" w:hAnsi="Times New Roman" w:cs="Times New Roman"/>
                <w:sz w:val="24"/>
                <w:szCs w:val="24"/>
              </w:rPr>
            </w:pPr>
          </w:p>
        </w:tc>
        <w:tc>
          <w:tcPr>
            <w:tcW w:w="1806" w:type="dxa"/>
          </w:tcPr>
          <w:p w:rsidR="006115BD" w:rsidRPr="000140C1" w:rsidRDefault="006115BD" w:rsidP="00A2083A">
            <w:pPr>
              <w:pStyle w:val="ConsPlusNormal"/>
              <w:rPr>
                <w:rFonts w:ascii="Times New Roman" w:hAnsi="Times New Roman" w:cs="Times New Roman"/>
                <w:sz w:val="24"/>
                <w:szCs w:val="24"/>
              </w:rPr>
            </w:pPr>
          </w:p>
        </w:tc>
      </w:tr>
    </w:tbl>
    <w:p w:rsidR="003176CA" w:rsidRDefault="003176CA" w:rsidP="00746C3F">
      <w:pPr>
        <w:pStyle w:val="ConsPlusTitle"/>
        <w:rPr>
          <w:rFonts w:ascii="Times New Roman" w:hAnsi="Times New Roman" w:cs="Times New Roman"/>
          <w:sz w:val="24"/>
          <w:szCs w:val="24"/>
          <w:u w:val="single"/>
        </w:rPr>
      </w:pPr>
    </w:p>
    <w:p w:rsidR="003176CA" w:rsidRDefault="003176CA" w:rsidP="006115BD">
      <w:pPr>
        <w:pStyle w:val="ConsPlusTitle"/>
        <w:jc w:val="right"/>
        <w:rPr>
          <w:rFonts w:ascii="Times New Roman" w:hAnsi="Times New Roman" w:cs="Times New Roman"/>
          <w:sz w:val="24"/>
          <w:szCs w:val="24"/>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2215C0" w:rsidRDefault="002215C0" w:rsidP="006115BD">
      <w:pPr>
        <w:pStyle w:val="ConsPlusTitle"/>
        <w:jc w:val="right"/>
        <w:rPr>
          <w:rFonts w:ascii="Times New Roman" w:hAnsi="Times New Roman" w:cs="Times New Roman"/>
          <w:sz w:val="18"/>
          <w:szCs w:val="18"/>
          <w:u w:val="single"/>
        </w:rPr>
      </w:pPr>
    </w:p>
    <w:p w:rsidR="002215C0" w:rsidRDefault="002215C0" w:rsidP="006115BD">
      <w:pPr>
        <w:pStyle w:val="ConsPlusTitle"/>
        <w:jc w:val="right"/>
        <w:rPr>
          <w:rFonts w:ascii="Times New Roman" w:hAnsi="Times New Roman" w:cs="Times New Roman"/>
          <w:sz w:val="18"/>
          <w:szCs w:val="18"/>
          <w:u w:val="single"/>
        </w:rPr>
      </w:pPr>
    </w:p>
    <w:p w:rsidR="002215C0" w:rsidRDefault="002215C0" w:rsidP="006115BD">
      <w:pPr>
        <w:pStyle w:val="ConsPlusTitle"/>
        <w:jc w:val="right"/>
        <w:rPr>
          <w:rFonts w:ascii="Times New Roman" w:hAnsi="Times New Roman" w:cs="Times New Roman"/>
          <w:sz w:val="18"/>
          <w:szCs w:val="18"/>
          <w:u w:val="single"/>
        </w:rPr>
      </w:pPr>
    </w:p>
    <w:p w:rsidR="002215C0" w:rsidRDefault="002215C0" w:rsidP="006115BD">
      <w:pPr>
        <w:pStyle w:val="ConsPlusTitle"/>
        <w:jc w:val="right"/>
        <w:rPr>
          <w:rFonts w:ascii="Times New Roman" w:hAnsi="Times New Roman" w:cs="Times New Roman"/>
          <w:sz w:val="18"/>
          <w:szCs w:val="18"/>
          <w:u w:val="single"/>
        </w:rPr>
      </w:pPr>
    </w:p>
    <w:p w:rsidR="002215C0" w:rsidRDefault="002215C0" w:rsidP="006115BD">
      <w:pPr>
        <w:pStyle w:val="ConsPlusTitle"/>
        <w:jc w:val="right"/>
        <w:rPr>
          <w:rFonts w:ascii="Times New Roman" w:hAnsi="Times New Roman" w:cs="Times New Roman"/>
          <w:sz w:val="18"/>
          <w:szCs w:val="18"/>
          <w:u w:val="single"/>
        </w:rPr>
      </w:pPr>
    </w:p>
    <w:p w:rsidR="002215C0" w:rsidRDefault="002215C0" w:rsidP="006115BD">
      <w:pPr>
        <w:pStyle w:val="ConsPlusTitle"/>
        <w:jc w:val="right"/>
        <w:rPr>
          <w:rFonts w:ascii="Times New Roman" w:hAnsi="Times New Roman" w:cs="Times New Roman"/>
          <w:sz w:val="18"/>
          <w:szCs w:val="18"/>
          <w:u w:val="single"/>
        </w:rPr>
      </w:pPr>
    </w:p>
    <w:p w:rsidR="002215C0" w:rsidRDefault="002215C0" w:rsidP="006115BD">
      <w:pPr>
        <w:pStyle w:val="ConsPlusTitle"/>
        <w:jc w:val="right"/>
        <w:rPr>
          <w:rFonts w:ascii="Times New Roman" w:hAnsi="Times New Roman" w:cs="Times New Roman"/>
          <w:sz w:val="18"/>
          <w:szCs w:val="18"/>
          <w:u w:val="single"/>
        </w:rPr>
      </w:pPr>
    </w:p>
    <w:p w:rsidR="002215C0" w:rsidRDefault="002215C0" w:rsidP="006115BD">
      <w:pPr>
        <w:pStyle w:val="ConsPlusTitle"/>
        <w:jc w:val="right"/>
        <w:rPr>
          <w:rFonts w:ascii="Times New Roman" w:hAnsi="Times New Roman" w:cs="Times New Roman"/>
          <w:sz w:val="18"/>
          <w:szCs w:val="18"/>
          <w:u w:val="single"/>
        </w:rPr>
      </w:pPr>
    </w:p>
    <w:p w:rsidR="002215C0" w:rsidRDefault="002215C0" w:rsidP="006115BD">
      <w:pPr>
        <w:pStyle w:val="ConsPlusTitle"/>
        <w:jc w:val="right"/>
        <w:rPr>
          <w:rFonts w:ascii="Times New Roman" w:hAnsi="Times New Roman" w:cs="Times New Roman"/>
          <w:sz w:val="18"/>
          <w:szCs w:val="18"/>
          <w:u w:val="single"/>
        </w:rPr>
      </w:pPr>
    </w:p>
    <w:p w:rsidR="002215C0" w:rsidRDefault="002215C0" w:rsidP="006115BD">
      <w:pPr>
        <w:pStyle w:val="ConsPlusTitle"/>
        <w:jc w:val="right"/>
        <w:rPr>
          <w:rFonts w:ascii="Times New Roman" w:hAnsi="Times New Roman" w:cs="Times New Roman"/>
          <w:sz w:val="18"/>
          <w:szCs w:val="18"/>
          <w:u w:val="single"/>
        </w:rPr>
      </w:pPr>
    </w:p>
    <w:p w:rsidR="002215C0" w:rsidRDefault="002215C0" w:rsidP="006115BD">
      <w:pPr>
        <w:pStyle w:val="ConsPlusTitle"/>
        <w:jc w:val="right"/>
        <w:rPr>
          <w:rFonts w:ascii="Times New Roman" w:hAnsi="Times New Roman" w:cs="Times New Roman"/>
          <w:sz w:val="18"/>
          <w:szCs w:val="18"/>
          <w:u w:val="single"/>
        </w:rPr>
      </w:pPr>
    </w:p>
    <w:p w:rsidR="002215C0" w:rsidRDefault="002215C0" w:rsidP="006115BD">
      <w:pPr>
        <w:pStyle w:val="ConsPlusTitle"/>
        <w:jc w:val="right"/>
        <w:rPr>
          <w:rFonts w:ascii="Times New Roman" w:hAnsi="Times New Roman" w:cs="Times New Roman"/>
          <w:sz w:val="18"/>
          <w:szCs w:val="18"/>
          <w:u w:val="single"/>
        </w:rPr>
      </w:pPr>
    </w:p>
    <w:p w:rsidR="002215C0" w:rsidRDefault="002215C0" w:rsidP="006115BD">
      <w:pPr>
        <w:pStyle w:val="ConsPlusTitle"/>
        <w:jc w:val="right"/>
        <w:rPr>
          <w:rFonts w:ascii="Times New Roman" w:hAnsi="Times New Roman" w:cs="Times New Roman"/>
          <w:sz w:val="18"/>
          <w:szCs w:val="18"/>
          <w:u w:val="single"/>
        </w:rPr>
      </w:pPr>
    </w:p>
    <w:p w:rsidR="002215C0" w:rsidRDefault="002215C0" w:rsidP="006115BD">
      <w:pPr>
        <w:pStyle w:val="ConsPlusTitle"/>
        <w:jc w:val="right"/>
        <w:rPr>
          <w:rFonts w:ascii="Times New Roman" w:hAnsi="Times New Roman" w:cs="Times New Roman"/>
          <w:sz w:val="18"/>
          <w:szCs w:val="18"/>
          <w:u w:val="single"/>
        </w:rPr>
      </w:pPr>
    </w:p>
    <w:p w:rsidR="002215C0" w:rsidRDefault="002215C0"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F24DA5" w:rsidRDefault="00F24DA5" w:rsidP="006115BD">
      <w:pPr>
        <w:pStyle w:val="ConsPlusTitle"/>
        <w:jc w:val="right"/>
        <w:rPr>
          <w:rFonts w:ascii="Times New Roman" w:hAnsi="Times New Roman" w:cs="Times New Roman"/>
          <w:sz w:val="18"/>
          <w:szCs w:val="18"/>
          <w:u w:val="single"/>
        </w:rPr>
      </w:pPr>
    </w:p>
    <w:p w:rsidR="006115BD" w:rsidRPr="00746C3F" w:rsidRDefault="006115BD" w:rsidP="006115BD">
      <w:pPr>
        <w:pStyle w:val="ConsPlusTitle"/>
        <w:jc w:val="right"/>
        <w:rPr>
          <w:rFonts w:ascii="Times New Roman" w:hAnsi="Times New Roman" w:cs="Times New Roman"/>
          <w:b w:val="0"/>
          <w:sz w:val="18"/>
          <w:szCs w:val="18"/>
        </w:rPr>
      </w:pPr>
      <w:r w:rsidRPr="008E5399">
        <w:rPr>
          <w:rFonts w:ascii="Times New Roman" w:hAnsi="Times New Roman" w:cs="Times New Roman"/>
          <w:b w:val="0"/>
          <w:sz w:val="18"/>
          <w:szCs w:val="18"/>
          <w:u w:val="single"/>
        </w:rPr>
        <w:t>Приложение № 2</w:t>
      </w:r>
      <w:r w:rsidRPr="00746C3F">
        <w:rPr>
          <w:rFonts w:ascii="Times New Roman" w:hAnsi="Times New Roman" w:cs="Times New Roman"/>
          <w:b w:val="0"/>
          <w:sz w:val="18"/>
          <w:szCs w:val="18"/>
        </w:rPr>
        <w:t xml:space="preserve"> к постановлению </w:t>
      </w:r>
    </w:p>
    <w:p w:rsidR="008E5399" w:rsidRDefault="002215C0" w:rsidP="006115BD">
      <w:pPr>
        <w:pStyle w:val="ConsPlusTitle"/>
        <w:jc w:val="right"/>
        <w:rPr>
          <w:rFonts w:ascii="Times New Roman" w:hAnsi="Times New Roman" w:cs="Times New Roman"/>
          <w:b w:val="0"/>
          <w:sz w:val="18"/>
          <w:szCs w:val="18"/>
        </w:rPr>
      </w:pPr>
      <w:r>
        <w:rPr>
          <w:rFonts w:ascii="Times New Roman" w:hAnsi="Times New Roman" w:cs="Times New Roman"/>
          <w:b w:val="0"/>
          <w:sz w:val="18"/>
          <w:szCs w:val="18"/>
        </w:rPr>
        <w:t>Реболь</w:t>
      </w:r>
      <w:r w:rsidR="00A67994">
        <w:rPr>
          <w:rFonts w:ascii="Times New Roman" w:hAnsi="Times New Roman" w:cs="Times New Roman"/>
          <w:b w:val="0"/>
          <w:sz w:val="18"/>
          <w:szCs w:val="18"/>
        </w:rPr>
        <w:t>ского</w:t>
      </w:r>
      <w:r w:rsidR="00F24DA5">
        <w:rPr>
          <w:rFonts w:ascii="Times New Roman" w:hAnsi="Times New Roman" w:cs="Times New Roman"/>
          <w:b w:val="0"/>
          <w:sz w:val="18"/>
          <w:szCs w:val="18"/>
        </w:rPr>
        <w:t xml:space="preserve"> </w:t>
      </w:r>
      <w:r w:rsidR="00B06290">
        <w:rPr>
          <w:rFonts w:ascii="Times New Roman" w:hAnsi="Times New Roman" w:cs="Times New Roman"/>
          <w:b w:val="0"/>
          <w:sz w:val="18"/>
          <w:szCs w:val="18"/>
        </w:rPr>
        <w:t>сельского поселения</w:t>
      </w:r>
      <w:r w:rsidR="006115BD" w:rsidRPr="00746C3F">
        <w:rPr>
          <w:rFonts w:ascii="Times New Roman" w:hAnsi="Times New Roman" w:cs="Times New Roman"/>
          <w:b w:val="0"/>
          <w:sz w:val="18"/>
          <w:szCs w:val="18"/>
        </w:rPr>
        <w:t xml:space="preserve"> </w:t>
      </w:r>
    </w:p>
    <w:p w:rsidR="006115BD" w:rsidRPr="00746C3F" w:rsidRDefault="006115BD" w:rsidP="006115BD">
      <w:pPr>
        <w:pStyle w:val="ConsPlusTitle"/>
        <w:jc w:val="right"/>
        <w:rPr>
          <w:rFonts w:ascii="Times New Roman" w:hAnsi="Times New Roman" w:cs="Times New Roman"/>
          <w:b w:val="0"/>
          <w:sz w:val="18"/>
          <w:szCs w:val="18"/>
        </w:rPr>
      </w:pPr>
      <w:r w:rsidRPr="00746C3F">
        <w:rPr>
          <w:rFonts w:ascii="Times New Roman" w:hAnsi="Times New Roman" w:cs="Times New Roman"/>
          <w:b w:val="0"/>
          <w:sz w:val="18"/>
          <w:szCs w:val="18"/>
        </w:rPr>
        <w:t xml:space="preserve">от </w:t>
      </w:r>
      <w:r w:rsidR="002215C0">
        <w:rPr>
          <w:rFonts w:ascii="Times New Roman" w:hAnsi="Times New Roman" w:cs="Times New Roman"/>
          <w:b w:val="0"/>
          <w:sz w:val="18"/>
          <w:szCs w:val="18"/>
        </w:rPr>
        <w:t xml:space="preserve"> 3 марта</w:t>
      </w:r>
      <w:r w:rsidR="008E5399">
        <w:rPr>
          <w:rFonts w:ascii="Times New Roman" w:hAnsi="Times New Roman" w:cs="Times New Roman"/>
          <w:b w:val="0"/>
          <w:sz w:val="18"/>
          <w:szCs w:val="18"/>
        </w:rPr>
        <w:t xml:space="preserve"> </w:t>
      </w:r>
      <w:r w:rsidR="00F24DA5">
        <w:rPr>
          <w:rFonts w:ascii="Times New Roman" w:hAnsi="Times New Roman" w:cs="Times New Roman"/>
          <w:b w:val="0"/>
          <w:sz w:val="18"/>
          <w:szCs w:val="18"/>
        </w:rPr>
        <w:t>20</w:t>
      </w:r>
      <w:r w:rsidR="00A67994">
        <w:rPr>
          <w:rFonts w:ascii="Times New Roman" w:hAnsi="Times New Roman" w:cs="Times New Roman"/>
          <w:b w:val="0"/>
          <w:sz w:val="18"/>
          <w:szCs w:val="18"/>
        </w:rPr>
        <w:t xml:space="preserve">25 </w:t>
      </w:r>
      <w:r w:rsidRPr="00746C3F">
        <w:rPr>
          <w:rFonts w:ascii="Times New Roman" w:hAnsi="Times New Roman" w:cs="Times New Roman"/>
          <w:b w:val="0"/>
          <w:sz w:val="18"/>
          <w:szCs w:val="18"/>
        </w:rPr>
        <w:t>№</w:t>
      </w:r>
      <w:r w:rsidR="002215C0">
        <w:rPr>
          <w:rFonts w:ascii="Times New Roman" w:hAnsi="Times New Roman" w:cs="Times New Roman"/>
          <w:b w:val="0"/>
          <w:sz w:val="18"/>
          <w:szCs w:val="18"/>
        </w:rPr>
        <w:t xml:space="preserve"> 4</w:t>
      </w:r>
    </w:p>
    <w:p w:rsidR="006115BD" w:rsidRPr="00746C3F" w:rsidRDefault="006115BD" w:rsidP="006115BD">
      <w:pPr>
        <w:pStyle w:val="ConsPlusNormal"/>
        <w:jc w:val="center"/>
        <w:rPr>
          <w:sz w:val="18"/>
          <w:szCs w:val="18"/>
        </w:rPr>
      </w:pPr>
    </w:p>
    <w:p w:rsidR="006115BD" w:rsidRDefault="006115BD" w:rsidP="00746C3F">
      <w:pPr>
        <w:autoSpaceDE w:val="0"/>
        <w:autoSpaceDN w:val="0"/>
        <w:adjustRightInd w:val="0"/>
        <w:rPr>
          <w:lang w:eastAsia="en-US"/>
        </w:rPr>
      </w:pPr>
    </w:p>
    <w:p w:rsidR="00F24DA5" w:rsidRDefault="006115BD" w:rsidP="00746C3F">
      <w:pPr>
        <w:autoSpaceDE w:val="0"/>
        <w:autoSpaceDN w:val="0"/>
        <w:adjustRightInd w:val="0"/>
        <w:ind w:right="-144" w:firstLine="142"/>
        <w:jc w:val="center"/>
        <w:rPr>
          <w:b/>
          <w:bCs/>
          <w:sz w:val="22"/>
          <w:szCs w:val="22"/>
        </w:rPr>
      </w:pPr>
      <w:r w:rsidRPr="00746C3F">
        <w:rPr>
          <w:b/>
          <w:bCs/>
          <w:sz w:val="22"/>
          <w:szCs w:val="22"/>
        </w:rPr>
        <w:t xml:space="preserve">Правила определения нормативных затрат на обеспечение функций </w:t>
      </w:r>
    </w:p>
    <w:p w:rsidR="00F24DA5" w:rsidRDefault="006115BD" w:rsidP="00746C3F">
      <w:pPr>
        <w:autoSpaceDE w:val="0"/>
        <w:autoSpaceDN w:val="0"/>
        <w:adjustRightInd w:val="0"/>
        <w:ind w:right="-144" w:firstLine="142"/>
        <w:jc w:val="center"/>
        <w:rPr>
          <w:b/>
          <w:bCs/>
          <w:sz w:val="22"/>
          <w:szCs w:val="22"/>
        </w:rPr>
      </w:pPr>
      <w:r w:rsidRPr="00746C3F">
        <w:rPr>
          <w:b/>
          <w:bCs/>
          <w:sz w:val="22"/>
          <w:szCs w:val="22"/>
        </w:rPr>
        <w:t xml:space="preserve">органов местного самоуправления </w:t>
      </w:r>
      <w:r w:rsidR="002215C0">
        <w:rPr>
          <w:b/>
          <w:bCs/>
          <w:sz w:val="22"/>
          <w:szCs w:val="22"/>
        </w:rPr>
        <w:t>Реболь</w:t>
      </w:r>
      <w:r w:rsidR="00A67994">
        <w:rPr>
          <w:b/>
          <w:bCs/>
          <w:sz w:val="22"/>
          <w:szCs w:val="22"/>
        </w:rPr>
        <w:t>ского</w:t>
      </w:r>
      <w:r w:rsidR="00B06290">
        <w:rPr>
          <w:b/>
          <w:bCs/>
          <w:sz w:val="22"/>
          <w:szCs w:val="22"/>
        </w:rPr>
        <w:t xml:space="preserve"> сельского поселения</w:t>
      </w:r>
      <w:r w:rsidRPr="00746C3F">
        <w:rPr>
          <w:b/>
          <w:bCs/>
          <w:sz w:val="22"/>
          <w:szCs w:val="22"/>
        </w:rPr>
        <w:t xml:space="preserve">, </w:t>
      </w:r>
    </w:p>
    <w:p w:rsidR="006115BD" w:rsidRPr="00746C3F" w:rsidRDefault="00746C3F" w:rsidP="00746C3F">
      <w:pPr>
        <w:autoSpaceDE w:val="0"/>
        <w:autoSpaceDN w:val="0"/>
        <w:adjustRightInd w:val="0"/>
        <w:ind w:right="-144" w:firstLine="142"/>
        <w:jc w:val="center"/>
        <w:rPr>
          <w:b/>
          <w:sz w:val="22"/>
          <w:szCs w:val="22"/>
          <w:lang w:eastAsia="en-US"/>
        </w:rPr>
      </w:pPr>
      <w:r>
        <w:rPr>
          <w:b/>
          <w:bCs/>
          <w:sz w:val="22"/>
          <w:szCs w:val="22"/>
        </w:rPr>
        <w:t xml:space="preserve"> </w:t>
      </w:r>
      <w:r w:rsidR="006115BD" w:rsidRPr="00746C3F">
        <w:rPr>
          <w:b/>
          <w:bCs/>
          <w:sz w:val="22"/>
          <w:szCs w:val="22"/>
        </w:rPr>
        <w:t>включая подведомственные казенные учреждения</w:t>
      </w:r>
    </w:p>
    <w:p w:rsidR="006115BD" w:rsidRPr="00746C3F" w:rsidRDefault="006115BD" w:rsidP="006115BD">
      <w:pPr>
        <w:autoSpaceDE w:val="0"/>
        <w:autoSpaceDN w:val="0"/>
        <w:adjustRightInd w:val="0"/>
        <w:ind w:firstLine="540"/>
        <w:jc w:val="both"/>
        <w:rPr>
          <w:sz w:val="22"/>
          <w:szCs w:val="22"/>
          <w:lang w:eastAsia="en-US"/>
        </w:rPr>
      </w:pPr>
    </w:p>
    <w:p w:rsidR="006115BD" w:rsidRPr="00746C3F" w:rsidRDefault="00E154A8" w:rsidP="006115BD">
      <w:pPr>
        <w:autoSpaceDE w:val="0"/>
        <w:autoSpaceDN w:val="0"/>
        <w:adjustRightInd w:val="0"/>
        <w:ind w:firstLine="540"/>
        <w:jc w:val="both"/>
        <w:rPr>
          <w:sz w:val="22"/>
          <w:szCs w:val="22"/>
          <w:lang w:eastAsia="en-US"/>
        </w:rPr>
      </w:pPr>
      <w:r>
        <w:rPr>
          <w:sz w:val="22"/>
          <w:szCs w:val="22"/>
          <w:lang w:eastAsia="en-US"/>
        </w:rPr>
        <w:t>1. Настоящие правила устанавливаю</w:t>
      </w:r>
      <w:r w:rsidR="006115BD" w:rsidRPr="00746C3F">
        <w:rPr>
          <w:sz w:val="22"/>
          <w:szCs w:val="22"/>
          <w:lang w:eastAsia="en-US"/>
        </w:rPr>
        <w:t xml:space="preserve">т порядок определения нормативных затрат на обеспечение функций органов местного самоуправления </w:t>
      </w:r>
      <w:r w:rsidR="002215C0">
        <w:rPr>
          <w:sz w:val="22"/>
          <w:szCs w:val="22"/>
          <w:lang w:eastAsia="en-US"/>
        </w:rPr>
        <w:t>Реболь</w:t>
      </w:r>
      <w:r w:rsidR="00A67994">
        <w:rPr>
          <w:sz w:val="22"/>
          <w:szCs w:val="22"/>
          <w:lang w:eastAsia="en-US"/>
        </w:rPr>
        <w:t>ского</w:t>
      </w:r>
      <w:r w:rsidR="00B06290">
        <w:rPr>
          <w:sz w:val="22"/>
          <w:szCs w:val="22"/>
          <w:lang w:eastAsia="en-US"/>
        </w:rPr>
        <w:t xml:space="preserve"> сельского поселения</w:t>
      </w:r>
      <w:r w:rsidR="006115BD" w:rsidRPr="00746C3F">
        <w:rPr>
          <w:sz w:val="22"/>
          <w:szCs w:val="22"/>
          <w:lang w:eastAsia="en-US"/>
        </w:rPr>
        <w:t xml:space="preserve">, включая подведомственные казенные учреждения, в части закупок товаров, работ и услуг для обоснования объекта и (или) объектов закупки, включенных в план закупок в соответствии с </w:t>
      </w:r>
      <w:hyperlink r:id="rId15" w:history="1">
        <w:r w:rsidR="006115BD" w:rsidRPr="00746C3F">
          <w:rPr>
            <w:sz w:val="22"/>
            <w:szCs w:val="22"/>
            <w:lang w:eastAsia="en-US"/>
          </w:rPr>
          <w:t>частью 2 статьи 18</w:t>
        </w:r>
      </w:hyperlink>
      <w:r w:rsidR="006115BD" w:rsidRPr="00746C3F">
        <w:rPr>
          <w:sz w:val="22"/>
          <w:szCs w:val="22"/>
          <w:lang w:eastAsia="en-US"/>
        </w:rPr>
        <w:t xml:space="preserve"> Федерального закона от 05.04.2013 года № 44-ФЗ "О контрактной системе в сфере закупок товаров, работ, услуг для обеспечения государственных и муниципальных нужд" (далее - нормативные затраты).</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 xml:space="preserve">2.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до органов местного самоуправления как получателей средств соответствующего бюджета на закупку товаров, работ и услуг в рамках исполнения бюджета </w:t>
      </w:r>
      <w:r w:rsidR="002215C0">
        <w:rPr>
          <w:sz w:val="22"/>
          <w:szCs w:val="22"/>
          <w:lang w:eastAsia="en-US"/>
        </w:rPr>
        <w:t>Реболь</w:t>
      </w:r>
      <w:r w:rsidR="00A67994">
        <w:rPr>
          <w:sz w:val="22"/>
          <w:szCs w:val="22"/>
          <w:lang w:eastAsia="en-US"/>
        </w:rPr>
        <w:t>ского</w:t>
      </w:r>
      <w:r w:rsidR="00B06290">
        <w:rPr>
          <w:sz w:val="22"/>
          <w:szCs w:val="22"/>
          <w:lang w:eastAsia="en-US"/>
        </w:rPr>
        <w:t xml:space="preserve"> сельского поселения</w:t>
      </w:r>
      <w:r w:rsidRPr="00746C3F">
        <w:rPr>
          <w:sz w:val="22"/>
          <w:szCs w:val="22"/>
          <w:lang w:eastAsia="en-US"/>
        </w:rPr>
        <w:t>.</w:t>
      </w:r>
    </w:p>
    <w:p w:rsidR="006115BD" w:rsidRPr="00746C3F" w:rsidRDefault="006115BD" w:rsidP="00746C3F">
      <w:pPr>
        <w:autoSpaceDE w:val="0"/>
        <w:autoSpaceDN w:val="0"/>
        <w:adjustRightInd w:val="0"/>
        <w:ind w:firstLine="540"/>
        <w:jc w:val="both"/>
        <w:rPr>
          <w:sz w:val="22"/>
          <w:szCs w:val="22"/>
          <w:lang w:eastAsia="en-US"/>
        </w:rPr>
      </w:pPr>
      <w:r w:rsidRPr="00746C3F">
        <w:rPr>
          <w:sz w:val="22"/>
          <w:szCs w:val="22"/>
          <w:lang w:eastAsia="en-US"/>
        </w:rPr>
        <w:t xml:space="preserve">3. Для расчета нормативных затрат по видам затрат, предусмотренным </w:t>
      </w:r>
      <w:hyperlink w:anchor="Par8" w:history="1">
        <w:r w:rsidRPr="00746C3F">
          <w:rPr>
            <w:sz w:val="22"/>
            <w:szCs w:val="22"/>
            <w:lang w:eastAsia="en-US"/>
          </w:rPr>
          <w:t>пунктом 4</w:t>
        </w:r>
      </w:hyperlink>
      <w:r w:rsidRPr="00746C3F">
        <w:rPr>
          <w:sz w:val="22"/>
          <w:szCs w:val="22"/>
          <w:lang w:eastAsia="en-US"/>
        </w:rPr>
        <w:t xml:space="preserve"> настоящего документа, требованиями к определению нормативных затрат предусматриваются формулы расчета и порядок их применения, порядок расчета, не предусматривающий применение формул.</w:t>
      </w:r>
    </w:p>
    <w:p w:rsidR="006115BD" w:rsidRPr="00746C3F" w:rsidRDefault="006115BD" w:rsidP="00746C3F">
      <w:pPr>
        <w:autoSpaceDE w:val="0"/>
        <w:autoSpaceDN w:val="0"/>
        <w:adjustRightInd w:val="0"/>
        <w:jc w:val="center"/>
        <w:outlineLvl w:val="0"/>
        <w:rPr>
          <w:sz w:val="22"/>
          <w:szCs w:val="22"/>
          <w:lang w:eastAsia="en-US"/>
        </w:rPr>
      </w:pPr>
      <w:r w:rsidRPr="00746C3F">
        <w:rPr>
          <w:sz w:val="22"/>
          <w:szCs w:val="22"/>
          <w:lang w:eastAsia="en-US"/>
        </w:rPr>
        <w:t>II. Виды и состав нормативных затрат</w:t>
      </w:r>
    </w:p>
    <w:p w:rsidR="006115BD" w:rsidRPr="00746C3F" w:rsidRDefault="006115BD" w:rsidP="006115BD">
      <w:pPr>
        <w:autoSpaceDE w:val="0"/>
        <w:autoSpaceDN w:val="0"/>
        <w:adjustRightInd w:val="0"/>
        <w:ind w:firstLine="540"/>
        <w:jc w:val="both"/>
        <w:rPr>
          <w:sz w:val="22"/>
          <w:szCs w:val="22"/>
          <w:lang w:eastAsia="en-US"/>
        </w:rPr>
      </w:pPr>
      <w:bookmarkStart w:id="5" w:name="Par8"/>
      <w:bookmarkEnd w:id="5"/>
      <w:r w:rsidRPr="00746C3F">
        <w:rPr>
          <w:sz w:val="22"/>
          <w:szCs w:val="22"/>
          <w:lang w:eastAsia="en-US"/>
        </w:rPr>
        <w:t>4. К видам нормативных затрат относятся: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а) затраты на научно-исследовательские и опытно-конструкторские работы;</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б) затраты на информационно-коммуникационные технологии;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в) затраты на капитальный ремонт муниципального имущества;</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г)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д) затраты на дополнительное профессиональное образование работников;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е)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w:t>
      </w:r>
    </w:p>
    <w:p w:rsidR="006115BD" w:rsidRPr="00746C3F" w:rsidRDefault="006115BD" w:rsidP="006115BD">
      <w:pPr>
        <w:autoSpaceDE w:val="0"/>
        <w:autoSpaceDN w:val="0"/>
        <w:adjustRightInd w:val="0"/>
        <w:ind w:firstLine="540"/>
        <w:jc w:val="both"/>
        <w:rPr>
          <w:sz w:val="22"/>
          <w:szCs w:val="22"/>
          <w:lang w:eastAsia="en-US"/>
        </w:rPr>
      </w:pPr>
      <w:bookmarkStart w:id="6" w:name="Par17"/>
      <w:bookmarkEnd w:id="6"/>
      <w:r w:rsidRPr="00746C3F">
        <w:rPr>
          <w:sz w:val="22"/>
          <w:szCs w:val="22"/>
          <w:lang w:eastAsia="en-US"/>
        </w:rPr>
        <w:t xml:space="preserve">5. Отнесение затрат к одному из видов затрат, предусмотренных </w:t>
      </w:r>
      <w:hyperlink w:anchor="Par8" w:history="1">
        <w:r w:rsidRPr="00746C3F">
          <w:rPr>
            <w:sz w:val="22"/>
            <w:szCs w:val="22"/>
            <w:lang w:eastAsia="en-US"/>
          </w:rPr>
          <w:t>пунктом 4</w:t>
        </w:r>
      </w:hyperlink>
      <w:r w:rsidRPr="00746C3F">
        <w:rPr>
          <w:sz w:val="22"/>
          <w:szCs w:val="22"/>
          <w:lang w:eastAsia="en-US"/>
        </w:rPr>
        <w:t xml:space="preserve"> настоящего документа, осуществляется в соответствии с положениями правового акта Министерства финансов Российской Федерации, регулирующего порядок применения бюджетной классификации Российской Федерации.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6. Затраты на научно-исследовательские и опытно-конструкторские работы включают в себя затраты на приобретение работ, услуг и нематериальных активов.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нематериальных активов включают в себя: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исключительных прав на ноу-хау и объекты смежных прав;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исключительных прав на научные разработки и изобретения;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иные затраты на приобретение нематериальных активов в рамках выполнения научно-исследовательских и опытно-конструкторских работ.</w:t>
      </w:r>
    </w:p>
    <w:p w:rsidR="006115BD" w:rsidRPr="009A62E8" w:rsidRDefault="006115BD" w:rsidP="006115BD">
      <w:pPr>
        <w:autoSpaceDE w:val="0"/>
        <w:autoSpaceDN w:val="0"/>
        <w:adjustRightInd w:val="0"/>
        <w:ind w:firstLine="540"/>
        <w:jc w:val="both"/>
        <w:rPr>
          <w:sz w:val="22"/>
          <w:szCs w:val="22"/>
          <w:lang w:eastAsia="en-US"/>
        </w:rPr>
      </w:pPr>
      <w:r w:rsidRPr="009A62E8">
        <w:rPr>
          <w:sz w:val="22"/>
          <w:szCs w:val="22"/>
          <w:lang w:eastAsia="en-US"/>
        </w:rPr>
        <w:t>7. Затраты на информационно-коммуникационные технологии включают в себя:</w:t>
      </w:r>
    </w:p>
    <w:p w:rsidR="006115BD" w:rsidRPr="009A62E8" w:rsidRDefault="006115BD" w:rsidP="006115BD">
      <w:pPr>
        <w:autoSpaceDE w:val="0"/>
        <w:autoSpaceDN w:val="0"/>
        <w:adjustRightInd w:val="0"/>
        <w:ind w:firstLine="540"/>
        <w:jc w:val="both"/>
        <w:rPr>
          <w:sz w:val="22"/>
          <w:szCs w:val="22"/>
          <w:lang w:eastAsia="en-US"/>
        </w:rPr>
      </w:pPr>
      <w:r w:rsidRPr="009A62E8">
        <w:rPr>
          <w:sz w:val="22"/>
          <w:szCs w:val="22"/>
          <w:lang w:eastAsia="en-US"/>
        </w:rPr>
        <w:t>затраты на услуги связи;</w:t>
      </w:r>
    </w:p>
    <w:p w:rsidR="006115BD" w:rsidRPr="009A62E8" w:rsidRDefault="006115BD" w:rsidP="006115BD">
      <w:pPr>
        <w:autoSpaceDE w:val="0"/>
        <w:autoSpaceDN w:val="0"/>
        <w:adjustRightInd w:val="0"/>
        <w:ind w:firstLine="540"/>
        <w:jc w:val="both"/>
        <w:rPr>
          <w:sz w:val="22"/>
          <w:szCs w:val="22"/>
          <w:lang w:eastAsia="en-US"/>
        </w:rPr>
      </w:pPr>
      <w:r w:rsidRPr="009A62E8">
        <w:rPr>
          <w:sz w:val="22"/>
          <w:szCs w:val="22"/>
          <w:lang w:eastAsia="en-US"/>
        </w:rPr>
        <w:t>затраты на аренду;</w:t>
      </w:r>
    </w:p>
    <w:p w:rsidR="006115BD" w:rsidRPr="00746C3F" w:rsidRDefault="006115BD" w:rsidP="006115BD">
      <w:pPr>
        <w:autoSpaceDE w:val="0"/>
        <w:autoSpaceDN w:val="0"/>
        <w:adjustRightInd w:val="0"/>
        <w:ind w:firstLine="540"/>
        <w:jc w:val="both"/>
        <w:rPr>
          <w:sz w:val="22"/>
          <w:szCs w:val="22"/>
          <w:lang w:eastAsia="en-US"/>
        </w:rPr>
      </w:pPr>
      <w:r w:rsidRPr="009A62E8">
        <w:rPr>
          <w:sz w:val="22"/>
          <w:szCs w:val="22"/>
          <w:lang w:eastAsia="en-US"/>
        </w:rPr>
        <w:t>затраты на содержание имущества</w:t>
      </w:r>
      <w:r w:rsidRPr="00746C3F">
        <w:rPr>
          <w:sz w:val="22"/>
          <w:szCs w:val="22"/>
          <w:lang w:eastAsia="en-US"/>
        </w:rPr>
        <w:t>;</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прочих работ и услуг, не относящихся к затратам на услуги связи, аренду и содержание имущества;</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основных средств;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нематериальных активов;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материальных запасов в сфере информационно-коммуникационных технологий;</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иные затраты в сфере информационно-коммуникационных технологий.</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услуги связи включают в себя: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абонентскую плату;</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повременную оплату местных, междугородних и международных телефонных соединений;</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lastRenderedPageBreak/>
        <w:t>нормативные затраты на оплату услуг подвижной связи;</w:t>
      </w:r>
    </w:p>
    <w:p w:rsidR="00F24DA5" w:rsidRDefault="00F24DA5" w:rsidP="006115BD">
      <w:pPr>
        <w:autoSpaceDE w:val="0"/>
        <w:autoSpaceDN w:val="0"/>
        <w:adjustRightInd w:val="0"/>
        <w:ind w:firstLine="540"/>
        <w:jc w:val="both"/>
        <w:rPr>
          <w:sz w:val="22"/>
          <w:szCs w:val="22"/>
          <w:lang w:eastAsia="en-US"/>
        </w:rPr>
      </w:pP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передачу данных с использованием информационно-телекоммуникационной сети "Интернет" и услуг интернет-провайдеров для планшетных компьютеров;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передачу данных с использованием информационно-телекоммуникационной сети "Интернет" и услуг интернет-провайдеров;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электросвязь, относящуюся к связи специального назначения, используемой на региональном уровне;</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электросвязь, относящуюся к связи специального назначения, используемой на федеральном уровне;</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услуг по предоставлению цифровых потоков для коммутируемых телефонных соединений;</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иные услуги связи в сфере информационно-коммуникационных технологий.</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содержание имущества включают в себя: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техническое обслуживание и регламентно-профилактический ремонт вычислительной техники;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техническое обслуживание и регламентно-профилактический ремонт оборудования по обеспечению безопасности информации;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техническое обслуживание и регламентно-профилактический ремонт системы телефонной связи (автоматизированных телефонных станций);</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техническое обслуживание и регламентно-профилактический ремонт локальных вычислительных сетей;</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техническое обслуживание и регламентно-профилактический ремонт систем бесперебойного питания;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иные нормативные затраты, относящиеся к затратам на содержание имущества в сфере информационно-коммуникационных технологий.</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прочих работ и услуг, не относящихся к затратам на услуги связи, аренду и содержание имущества, включают в себя: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услуг, связанных с обеспечением безопасности информации;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работ по монтажу (установке), дооборудованию и наладке оборудования;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иные нормативные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основных средств включают в себя: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рабочих станций;</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принтеров, многофункциональных устройств и копировальных аппаратов (оргтехники);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средств подвижной связи;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планшетных компьютеров;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оборудования по обеспечению безопасности информации;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иные нормативные затраты, относящиеся к затратам на приобретение основных средств в сфере информационно-коммуникационных технологий.</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органов местного самоуправления, и других нематериальных активов в сфере информационно-коммуникационных технологий.</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материальных запасов в сфере информационно-коммуникационных технологий включают в себя: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мониторов;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системных блоков;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других запасных частей для вычислительной техники;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магнитных и оптических носителей информации;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lastRenderedPageBreak/>
        <w:t>нормативные затраты на приобретение деталей для содержания принтеров, многофункциональных устройств и копировальных аппаратов (оргтехники);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материальных запасов по обеспечению безопасности информации;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иные нормативные затраты, относящиеся к затратам на приобретение материальных запасов в сфере информационно-коммуникационных технологий.</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8. Затраты на капитальный ремонт муниципального имущества включают в себя: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а) затраты на транспортные услуги;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б) затраты на аренду;</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в) затраты на содержание муниципального имущества;</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г) затраты на приобретение прочих работ и услуг, не относящихся к затратам на транспортные услуги, аренду и содержание муниципального имущества;</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д) затраты на приобретение основных средств;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е) затраты на приобретение материальных запасов;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ж) иные затраты, связанные с осуществлением капитального ремонта муниципального имущества.</w:t>
      </w:r>
    </w:p>
    <w:p w:rsidR="006115BD" w:rsidRPr="00746C3F" w:rsidRDefault="006115BD" w:rsidP="006115BD">
      <w:pPr>
        <w:autoSpaceDE w:val="0"/>
        <w:autoSpaceDN w:val="0"/>
        <w:adjustRightInd w:val="0"/>
        <w:ind w:firstLine="540"/>
        <w:jc w:val="both"/>
        <w:rPr>
          <w:sz w:val="22"/>
          <w:szCs w:val="22"/>
          <w:lang w:eastAsia="en-US"/>
        </w:rPr>
      </w:pPr>
      <w:bookmarkStart w:id="7" w:name="Par97"/>
      <w:bookmarkEnd w:id="7"/>
      <w:r w:rsidRPr="00746C3F">
        <w:rPr>
          <w:sz w:val="22"/>
          <w:szCs w:val="22"/>
          <w:lang w:eastAsia="en-US"/>
        </w:rPr>
        <w:t>9.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а) затраты на аренду;</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б) 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в) затраты на приобретение ос</w:t>
      </w:r>
      <w:r w:rsidR="002215C0">
        <w:rPr>
          <w:sz w:val="22"/>
          <w:szCs w:val="22"/>
          <w:lang w:eastAsia="en-US"/>
        </w:rPr>
        <w:t xml:space="preserve">новных средств и приобретение не </w:t>
      </w:r>
      <w:r w:rsidRPr="00746C3F">
        <w:rPr>
          <w:sz w:val="22"/>
          <w:szCs w:val="22"/>
          <w:lang w:eastAsia="en-US"/>
        </w:rPr>
        <w:t>произведенных активов;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г) затраты на приобретение материальных запасов;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д) 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10.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 а также иные затраты,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w:t>
      </w:r>
    </w:p>
    <w:p w:rsidR="006115BD" w:rsidRPr="00746C3F" w:rsidRDefault="006115BD" w:rsidP="006115BD">
      <w:pPr>
        <w:autoSpaceDE w:val="0"/>
        <w:autoSpaceDN w:val="0"/>
        <w:adjustRightInd w:val="0"/>
        <w:ind w:firstLine="540"/>
        <w:jc w:val="both"/>
        <w:rPr>
          <w:sz w:val="22"/>
          <w:szCs w:val="22"/>
          <w:lang w:eastAsia="en-US"/>
        </w:rPr>
      </w:pPr>
      <w:bookmarkStart w:id="8" w:name="Par104"/>
      <w:bookmarkEnd w:id="8"/>
      <w:r w:rsidRPr="00746C3F">
        <w:rPr>
          <w:sz w:val="22"/>
          <w:szCs w:val="22"/>
          <w:lang w:eastAsia="en-US"/>
        </w:rPr>
        <w:t xml:space="preserve">11.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не указанные в </w:t>
      </w:r>
      <w:hyperlink w:anchor="Par17" w:history="1">
        <w:r w:rsidRPr="00746C3F">
          <w:rPr>
            <w:sz w:val="22"/>
            <w:szCs w:val="22"/>
            <w:lang w:eastAsia="en-US"/>
          </w:rPr>
          <w:t>пунктах 6</w:t>
        </w:r>
      </w:hyperlink>
      <w:r w:rsidRPr="00746C3F">
        <w:rPr>
          <w:sz w:val="22"/>
          <w:szCs w:val="22"/>
          <w:lang w:eastAsia="en-US"/>
        </w:rPr>
        <w:t xml:space="preserve"> - </w:t>
      </w:r>
      <w:hyperlink w:anchor="Par97" w:history="1">
        <w:r w:rsidRPr="00746C3F">
          <w:rPr>
            <w:sz w:val="22"/>
            <w:szCs w:val="22"/>
            <w:lang w:eastAsia="en-US"/>
          </w:rPr>
          <w:t>10</w:t>
        </w:r>
      </w:hyperlink>
      <w:r w:rsidRPr="00746C3F">
        <w:rPr>
          <w:sz w:val="22"/>
          <w:szCs w:val="22"/>
          <w:lang w:eastAsia="en-US"/>
        </w:rPr>
        <w:t xml:space="preserve"> настоящего документа, включают в себя: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услуги связи;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транспортные услуги;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коммунальные услуги;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аренду помещений и оборудования;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содержание имущества;</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основных средств;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нематериальных активов;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 xml:space="preserve">затраты на приобретение материальных запасов, не отнесенные к затратам, указанным в </w:t>
      </w:r>
      <w:hyperlink w:anchor="Par17" w:history="1">
        <w:r w:rsidRPr="00746C3F">
          <w:rPr>
            <w:sz w:val="22"/>
            <w:szCs w:val="22"/>
            <w:lang w:eastAsia="en-US"/>
          </w:rPr>
          <w:t>пунктах 6</w:t>
        </w:r>
      </w:hyperlink>
      <w:r w:rsidRPr="00746C3F">
        <w:rPr>
          <w:sz w:val="22"/>
          <w:szCs w:val="22"/>
          <w:lang w:eastAsia="en-US"/>
        </w:rPr>
        <w:t xml:space="preserve"> - </w:t>
      </w:r>
      <w:hyperlink w:anchor="Par97" w:history="1">
        <w:r w:rsidRPr="00746C3F">
          <w:rPr>
            <w:sz w:val="22"/>
            <w:szCs w:val="22"/>
            <w:lang w:eastAsia="en-US"/>
          </w:rPr>
          <w:t>10</w:t>
        </w:r>
      </w:hyperlink>
      <w:r w:rsidRPr="00746C3F">
        <w:rPr>
          <w:sz w:val="22"/>
          <w:szCs w:val="22"/>
          <w:lang w:eastAsia="en-US"/>
        </w:rPr>
        <w:t xml:space="preserve"> настоящего документа;</w:t>
      </w:r>
    </w:p>
    <w:p w:rsidR="006115BD" w:rsidRPr="00746C3F" w:rsidRDefault="006115BD" w:rsidP="006115BD">
      <w:pPr>
        <w:autoSpaceDE w:val="0"/>
        <w:autoSpaceDN w:val="0"/>
        <w:adjustRightInd w:val="0"/>
        <w:ind w:firstLine="540"/>
        <w:jc w:val="both"/>
        <w:rPr>
          <w:sz w:val="22"/>
          <w:szCs w:val="22"/>
          <w:lang w:eastAsia="en-US"/>
        </w:rPr>
      </w:pPr>
      <w:bookmarkStart w:id="9" w:name="Par115"/>
      <w:bookmarkEnd w:id="9"/>
      <w:r w:rsidRPr="00746C3F">
        <w:rPr>
          <w:sz w:val="22"/>
          <w:szCs w:val="22"/>
          <w:lang w:eastAsia="en-US"/>
        </w:rPr>
        <w:t xml:space="preserve">иные прочие затраты, не отнесенные к иным затратам, указанным в </w:t>
      </w:r>
      <w:hyperlink w:anchor="Par17" w:history="1">
        <w:r w:rsidRPr="00746C3F">
          <w:rPr>
            <w:sz w:val="22"/>
            <w:szCs w:val="22"/>
            <w:lang w:eastAsia="en-US"/>
          </w:rPr>
          <w:t>пунктах 6</w:t>
        </w:r>
      </w:hyperlink>
      <w:r w:rsidRPr="00746C3F">
        <w:rPr>
          <w:sz w:val="22"/>
          <w:szCs w:val="22"/>
          <w:lang w:eastAsia="en-US"/>
        </w:rPr>
        <w:t xml:space="preserve"> - </w:t>
      </w:r>
      <w:hyperlink w:anchor="Par97" w:history="1">
        <w:r w:rsidRPr="00746C3F">
          <w:rPr>
            <w:sz w:val="22"/>
            <w:szCs w:val="22"/>
            <w:lang w:eastAsia="en-US"/>
          </w:rPr>
          <w:t>10</w:t>
        </w:r>
      </w:hyperlink>
      <w:r w:rsidRPr="00746C3F">
        <w:rPr>
          <w:sz w:val="22"/>
          <w:szCs w:val="22"/>
          <w:lang w:eastAsia="en-US"/>
        </w:rPr>
        <w:t xml:space="preserve"> настоящего документа.</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услуги связи включают в себя: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услуг почтовой связи;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услуг специальной связи;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 xml:space="preserve">иные нормативные затраты, относящиеся к затратам на услуги связи в рамках затрат, указанных в </w:t>
      </w:r>
      <w:hyperlink w:anchor="Par104" w:history="1">
        <w:r w:rsidRPr="00746C3F">
          <w:rPr>
            <w:sz w:val="22"/>
            <w:szCs w:val="22"/>
            <w:lang w:eastAsia="en-US"/>
          </w:rPr>
          <w:t>абзацах первом</w:t>
        </w:r>
      </w:hyperlink>
      <w:r w:rsidRPr="00746C3F">
        <w:rPr>
          <w:sz w:val="22"/>
          <w:szCs w:val="22"/>
          <w:lang w:eastAsia="en-US"/>
        </w:rPr>
        <w:t xml:space="preserve"> - </w:t>
      </w:r>
      <w:hyperlink w:anchor="Par115" w:history="1">
        <w:r w:rsidRPr="00746C3F">
          <w:rPr>
            <w:sz w:val="22"/>
            <w:szCs w:val="22"/>
            <w:lang w:eastAsia="en-US"/>
          </w:rPr>
          <w:t>двенадцатом</w:t>
        </w:r>
      </w:hyperlink>
      <w:r w:rsidRPr="00746C3F">
        <w:rPr>
          <w:sz w:val="22"/>
          <w:szCs w:val="22"/>
          <w:lang w:eastAsia="en-US"/>
        </w:rPr>
        <w:t xml:space="preserve"> настоящего пункта.</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lastRenderedPageBreak/>
        <w:t>Затраты на транспортные услуги включают в себя: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по договору об оказании услуг перевозки (транспортировки) грузов;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услуг аренды транспортных средств;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разовых услуг пассажирских перевозок при проведении совещания;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проезда работника к месту нахождения учебного заведения и обратно в соответствии с трудовым законодательством Российской Федерации;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 xml:space="preserve">иные нормативные затраты, относящиеся к затратам на транспортные услуги в рамках затрат, указанных в </w:t>
      </w:r>
      <w:hyperlink w:anchor="Par104" w:history="1">
        <w:r w:rsidRPr="00746C3F">
          <w:rPr>
            <w:sz w:val="22"/>
            <w:szCs w:val="22"/>
            <w:lang w:eastAsia="en-US"/>
          </w:rPr>
          <w:t>абзацах первом</w:t>
        </w:r>
      </w:hyperlink>
      <w:r w:rsidRPr="00746C3F">
        <w:rPr>
          <w:sz w:val="22"/>
          <w:szCs w:val="22"/>
          <w:lang w:eastAsia="en-US"/>
        </w:rPr>
        <w:t xml:space="preserve"> - </w:t>
      </w:r>
      <w:hyperlink w:anchor="Par115" w:history="1">
        <w:r w:rsidRPr="00746C3F">
          <w:rPr>
            <w:sz w:val="22"/>
            <w:szCs w:val="22"/>
            <w:lang w:eastAsia="en-US"/>
          </w:rPr>
          <w:t>двенадцатом</w:t>
        </w:r>
      </w:hyperlink>
      <w:r w:rsidRPr="00746C3F">
        <w:rPr>
          <w:sz w:val="22"/>
          <w:szCs w:val="22"/>
          <w:lang w:eastAsia="en-US"/>
        </w:rPr>
        <w:t xml:space="preserve"> настоящего пункта.</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 xml:space="preserve">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рассчитываются в соответствии с порядком и условиями командирования, которые установлены правовыми актами органов местного самоуправления, с учетом показателей утвержденных планов-графиков проведения совещаний, контрольных мероприятий и профессиональной подготовки работников. Затраты по договору о командировании работников определяются путем суммирования нормативных затрат на проезд к месту командирования и обратно и нормативных затрат по найму жилого помещения на период командирования в рамках затрат, указанных в </w:t>
      </w:r>
      <w:hyperlink w:anchor="Par104" w:history="1">
        <w:r w:rsidRPr="00746C3F">
          <w:rPr>
            <w:sz w:val="22"/>
            <w:szCs w:val="22"/>
            <w:lang w:eastAsia="en-US"/>
          </w:rPr>
          <w:t>абзацах первом</w:t>
        </w:r>
      </w:hyperlink>
      <w:r w:rsidRPr="00746C3F">
        <w:rPr>
          <w:sz w:val="22"/>
          <w:szCs w:val="22"/>
          <w:lang w:eastAsia="en-US"/>
        </w:rPr>
        <w:t xml:space="preserve"> - </w:t>
      </w:r>
      <w:hyperlink w:anchor="Par115" w:history="1">
        <w:r w:rsidRPr="00746C3F">
          <w:rPr>
            <w:sz w:val="22"/>
            <w:szCs w:val="22"/>
            <w:lang w:eastAsia="en-US"/>
          </w:rPr>
          <w:t>двенадцатом</w:t>
        </w:r>
      </w:hyperlink>
      <w:r w:rsidRPr="00746C3F">
        <w:rPr>
          <w:sz w:val="22"/>
          <w:szCs w:val="22"/>
          <w:lang w:eastAsia="en-US"/>
        </w:rPr>
        <w:t xml:space="preserve"> настоящего пункта.</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коммунальные услуги включают в себя: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газоснабжение и иные виды топлива;</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электроснабжение;</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теплоснабжение;</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горячее водоснабжение;</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холодное водоснабжение и водоотведение;</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услуг лиц, привлекаемых на основании гражданско-правовых договоров;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 xml:space="preserve">иные нормативные затраты, относящиеся к затратам на коммунальные услуги в рамках затрат, указанных в </w:t>
      </w:r>
      <w:hyperlink w:anchor="Par104" w:history="1">
        <w:r w:rsidRPr="00746C3F">
          <w:rPr>
            <w:sz w:val="22"/>
            <w:szCs w:val="22"/>
            <w:lang w:eastAsia="en-US"/>
          </w:rPr>
          <w:t>абзацах первом</w:t>
        </w:r>
      </w:hyperlink>
      <w:r w:rsidRPr="00746C3F">
        <w:rPr>
          <w:sz w:val="22"/>
          <w:szCs w:val="22"/>
          <w:lang w:eastAsia="en-US"/>
        </w:rPr>
        <w:t xml:space="preserve"> - </w:t>
      </w:r>
      <w:hyperlink w:anchor="Par115" w:history="1">
        <w:r w:rsidRPr="00746C3F">
          <w:rPr>
            <w:sz w:val="22"/>
            <w:szCs w:val="22"/>
            <w:lang w:eastAsia="en-US"/>
          </w:rPr>
          <w:t>двенадцатом</w:t>
        </w:r>
      </w:hyperlink>
      <w:r w:rsidRPr="00746C3F">
        <w:rPr>
          <w:sz w:val="22"/>
          <w:szCs w:val="22"/>
          <w:lang w:eastAsia="en-US"/>
        </w:rPr>
        <w:t xml:space="preserve"> настоящего пункта.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аренду помещений и оборудования включают в себя: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аренду помещений;</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аренду помещения (зала) для проведения совещания;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аренду оборудования для проведения совещания;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 xml:space="preserve">иные нормативные затраты, относящиеся к затратам на аренду помещений и оборудования в рамках затрат, указанных в </w:t>
      </w:r>
      <w:hyperlink w:anchor="Par104" w:history="1">
        <w:r w:rsidRPr="00746C3F">
          <w:rPr>
            <w:sz w:val="22"/>
            <w:szCs w:val="22"/>
            <w:lang w:eastAsia="en-US"/>
          </w:rPr>
          <w:t>абзацах первом</w:t>
        </w:r>
      </w:hyperlink>
      <w:r w:rsidRPr="00746C3F">
        <w:rPr>
          <w:sz w:val="22"/>
          <w:szCs w:val="22"/>
          <w:lang w:eastAsia="en-US"/>
        </w:rPr>
        <w:t xml:space="preserve"> - </w:t>
      </w:r>
      <w:hyperlink w:anchor="Par115" w:history="1">
        <w:r w:rsidRPr="00746C3F">
          <w:rPr>
            <w:sz w:val="22"/>
            <w:szCs w:val="22"/>
            <w:lang w:eastAsia="en-US"/>
          </w:rPr>
          <w:t>двенадцатом</w:t>
        </w:r>
      </w:hyperlink>
      <w:r w:rsidRPr="00746C3F">
        <w:rPr>
          <w:sz w:val="22"/>
          <w:szCs w:val="22"/>
          <w:lang w:eastAsia="en-US"/>
        </w:rPr>
        <w:t xml:space="preserve"> настоящего пункта.</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содержание имущества включают в себя: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содержание и техническое обслуживание помещений;</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техническое обслуживание и ремонт транспортных средств;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техническое обслуживание и регламентно-профилактический ремонт бытового оборудования;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техническое обслуживание и регламентно-профилактический ремонт иного оборудования;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услуг лиц, привлекаемых на основании гражданско-правовых договоров;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 xml:space="preserve">иные нормативные затраты, относящиеся к затратам на содержание имущества в рамках затрат, указанных в </w:t>
      </w:r>
      <w:hyperlink w:anchor="Par104" w:history="1">
        <w:r w:rsidRPr="00746C3F">
          <w:rPr>
            <w:sz w:val="22"/>
            <w:szCs w:val="22"/>
            <w:lang w:eastAsia="en-US"/>
          </w:rPr>
          <w:t>абзацах первом</w:t>
        </w:r>
      </w:hyperlink>
      <w:r w:rsidRPr="00746C3F">
        <w:rPr>
          <w:sz w:val="22"/>
          <w:szCs w:val="22"/>
          <w:lang w:eastAsia="en-US"/>
        </w:rPr>
        <w:t xml:space="preserve"> - </w:t>
      </w:r>
      <w:hyperlink w:anchor="Par115" w:history="1">
        <w:r w:rsidRPr="00746C3F">
          <w:rPr>
            <w:sz w:val="22"/>
            <w:szCs w:val="22"/>
            <w:lang w:eastAsia="en-US"/>
          </w:rPr>
          <w:t>двенадцатом</w:t>
        </w:r>
      </w:hyperlink>
      <w:r w:rsidRPr="00746C3F">
        <w:rPr>
          <w:sz w:val="22"/>
          <w:szCs w:val="22"/>
          <w:lang w:eastAsia="en-US"/>
        </w:rPr>
        <w:t xml:space="preserve"> настоящего пункта.</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включают в себя: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типографских работ и услуг, включая приобретение периодических печатных изданий;</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услуг лиц, привлекаемых на основании гражданско-правовых договоров;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проведение предрейсового и послерейсового осмотра водителей транспортных средств;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аттестацию специальных помещений;</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проведение диспансеризации работников;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монтаж (установку), дооборудование и наладку оборудования;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lastRenderedPageBreak/>
        <w:t>нормативные затраты на оплату услуг вневедомственной охраны;</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полисов обязательного страхования гражданской ответственности владельцев транспортных средств;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оплату труда независимых экспертов;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 xml:space="preserve">иные 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в рамках затрат, указанных в </w:t>
      </w:r>
      <w:hyperlink w:anchor="Par104" w:history="1">
        <w:r w:rsidRPr="00746C3F">
          <w:rPr>
            <w:sz w:val="22"/>
            <w:szCs w:val="22"/>
            <w:lang w:eastAsia="en-US"/>
          </w:rPr>
          <w:t>абзацах первом</w:t>
        </w:r>
      </w:hyperlink>
      <w:r w:rsidRPr="00746C3F">
        <w:rPr>
          <w:sz w:val="22"/>
          <w:szCs w:val="22"/>
          <w:lang w:eastAsia="en-US"/>
        </w:rPr>
        <w:t xml:space="preserve"> - </w:t>
      </w:r>
      <w:hyperlink w:anchor="Par115" w:history="1">
        <w:r w:rsidRPr="00746C3F">
          <w:rPr>
            <w:sz w:val="22"/>
            <w:szCs w:val="22"/>
            <w:lang w:eastAsia="en-US"/>
          </w:rPr>
          <w:t>двенадцатом</w:t>
        </w:r>
      </w:hyperlink>
      <w:r w:rsidRPr="00746C3F">
        <w:rPr>
          <w:sz w:val="22"/>
          <w:szCs w:val="22"/>
          <w:lang w:eastAsia="en-US"/>
        </w:rPr>
        <w:t xml:space="preserve"> настоящего пункта.</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Затраты на приобретение основных средств включают в себя: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транспортных средств;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мебели;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систем кондиционирования;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 xml:space="preserve">иные нормативные затраты, относящиеся к затратам на приобретение основных средств в рамках затрат, указанных в </w:t>
      </w:r>
      <w:hyperlink w:anchor="Par104" w:history="1">
        <w:r w:rsidRPr="00746C3F">
          <w:rPr>
            <w:sz w:val="22"/>
            <w:szCs w:val="22"/>
            <w:lang w:eastAsia="en-US"/>
          </w:rPr>
          <w:t>абзацах первом</w:t>
        </w:r>
      </w:hyperlink>
      <w:r w:rsidRPr="00746C3F">
        <w:rPr>
          <w:sz w:val="22"/>
          <w:szCs w:val="22"/>
          <w:lang w:eastAsia="en-US"/>
        </w:rPr>
        <w:t xml:space="preserve"> - </w:t>
      </w:r>
      <w:hyperlink w:anchor="Par115" w:history="1">
        <w:r w:rsidRPr="00746C3F">
          <w:rPr>
            <w:sz w:val="22"/>
            <w:szCs w:val="22"/>
            <w:lang w:eastAsia="en-US"/>
          </w:rPr>
          <w:t>двенадцатом</w:t>
        </w:r>
      </w:hyperlink>
      <w:r w:rsidRPr="00746C3F">
        <w:rPr>
          <w:sz w:val="22"/>
          <w:szCs w:val="22"/>
          <w:lang w:eastAsia="en-US"/>
        </w:rPr>
        <w:t xml:space="preserve"> настоящего пункта.</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 xml:space="preserve">Затраты на приобретение материальных запасов, не отнесенные к затратам, указанным в </w:t>
      </w:r>
      <w:hyperlink w:anchor="Par17" w:history="1">
        <w:r w:rsidRPr="00746C3F">
          <w:rPr>
            <w:sz w:val="22"/>
            <w:szCs w:val="22"/>
            <w:lang w:eastAsia="en-US"/>
          </w:rPr>
          <w:t>пунктах 6</w:t>
        </w:r>
      </w:hyperlink>
      <w:r w:rsidRPr="00746C3F">
        <w:rPr>
          <w:sz w:val="22"/>
          <w:szCs w:val="22"/>
          <w:lang w:eastAsia="en-US"/>
        </w:rPr>
        <w:t xml:space="preserve"> - </w:t>
      </w:r>
      <w:hyperlink w:anchor="Par97" w:history="1">
        <w:r w:rsidRPr="00746C3F">
          <w:rPr>
            <w:sz w:val="22"/>
            <w:szCs w:val="22"/>
            <w:lang w:eastAsia="en-US"/>
          </w:rPr>
          <w:t>10</w:t>
        </w:r>
      </w:hyperlink>
      <w:r w:rsidRPr="00746C3F">
        <w:rPr>
          <w:sz w:val="22"/>
          <w:szCs w:val="22"/>
          <w:lang w:eastAsia="en-US"/>
        </w:rPr>
        <w:t xml:space="preserve"> настоящего документа, включают в себя:</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бланочной продукции;</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канцелярских принадлежностей;</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хозяйственных товаров и принадлежностей;</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горюче-смазочных материалов;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запасных частей для транспортных средств;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нормативные затраты на приобретение материальных запасов для нужд гражданской обороны;</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 xml:space="preserve">иные нормативные затраты, относящиеся к затратам на приобретение материальных запасов в рамках затрат, указанных в </w:t>
      </w:r>
      <w:hyperlink w:anchor="Par104" w:history="1">
        <w:r w:rsidRPr="00746C3F">
          <w:rPr>
            <w:sz w:val="22"/>
            <w:szCs w:val="22"/>
            <w:lang w:eastAsia="en-US"/>
          </w:rPr>
          <w:t>абзацах первом</w:t>
        </w:r>
      </w:hyperlink>
      <w:r w:rsidRPr="00746C3F">
        <w:rPr>
          <w:sz w:val="22"/>
          <w:szCs w:val="22"/>
          <w:lang w:eastAsia="en-US"/>
        </w:rPr>
        <w:t xml:space="preserve"> - </w:t>
      </w:r>
      <w:hyperlink w:anchor="Par115" w:history="1">
        <w:r w:rsidRPr="00746C3F">
          <w:rPr>
            <w:sz w:val="22"/>
            <w:szCs w:val="22"/>
            <w:lang w:eastAsia="en-US"/>
          </w:rPr>
          <w:t>двенадцатом</w:t>
        </w:r>
      </w:hyperlink>
      <w:r w:rsidRPr="00746C3F">
        <w:rPr>
          <w:sz w:val="22"/>
          <w:szCs w:val="22"/>
          <w:lang w:eastAsia="en-US"/>
        </w:rPr>
        <w:t xml:space="preserve"> настоящего пункта.</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12. Формулы расчета, применяемые при определении нормативных затрат, учитывают:</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а) установленные органами местного самоуправления нормативы материально-технического обеспечения указанных органов и находящихся в их ведении казенных учреждений;</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б) сроки эксплуатации (в отношении основных средств);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в) численность работников;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г) остатки основных средств и материальных запасов;</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д) цену единицы планируемых к приобретению товаров, работ и услуг.</w:t>
      </w:r>
    </w:p>
    <w:p w:rsidR="006115BD" w:rsidRPr="00746C3F" w:rsidRDefault="006115BD" w:rsidP="006115BD">
      <w:pPr>
        <w:autoSpaceDE w:val="0"/>
        <w:autoSpaceDN w:val="0"/>
        <w:adjustRightInd w:val="0"/>
        <w:ind w:firstLine="540"/>
        <w:jc w:val="both"/>
        <w:rPr>
          <w:sz w:val="22"/>
          <w:szCs w:val="22"/>
          <w:lang w:eastAsia="en-US"/>
        </w:rPr>
      </w:pPr>
      <w:bookmarkStart w:id="10" w:name="Par177"/>
      <w:bookmarkEnd w:id="10"/>
      <w:r w:rsidRPr="00746C3F">
        <w:rPr>
          <w:sz w:val="22"/>
          <w:szCs w:val="22"/>
          <w:lang w:eastAsia="en-US"/>
        </w:rPr>
        <w:t>13. При определении нормативных затрат используется показатель расчетной численности основных работников.</w:t>
      </w:r>
    </w:p>
    <w:p w:rsidR="006115BD" w:rsidRPr="00746C3F" w:rsidRDefault="006115BD" w:rsidP="00746C3F">
      <w:pPr>
        <w:autoSpaceDE w:val="0"/>
        <w:autoSpaceDN w:val="0"/>
        <w:adjustRightInd w:val="0"/>
        <w:ind w:firstLine="540"/>
        <w:jc w:val="both"/>
        <w:rPr>
          <w:sz w:val="22"/>
          <w:szCs w:val="22"/>
          <w:lang w:eastAsia="en-US"/>
        </w:rPr>
      </w:pPr>
      <w:r w:rsidRPr="00746C3F">
        <w:rPr>
          <w:sz w:val="22"/>
          <w:szCs w:val="22"/>
          <w:lang w:eastAsia="en-US"/>
        </w:rPr>
        <w:t>Показатель расчетной численности основных работников определяется по формуле:</w:t>
      </w:r>
    </w:p>
    <w:p w:rsidR="006115BD" w:rsidRPr="00746C3F" w:rsidRDefault="00D40ECD" w:rsidP="00746C3F">
      <w:pPr>
        <w:autoSpaceDE w:val="0"/>
        <w:autoSpaceDN w:val="0"/>
        <w:adjustRightInd w:val="0"/>
        <w:jc w:val="center"/>
        <w:rPr>
          <w:sz w:val="22"/>
          <w:szCs w:val="22"/>
          <w:lang w:eastAsia="en-US"/>
        </w:rPr>
      </w:pPr>
      <w:r w:rsidRPr="00D40ECD">
        <w:rPr>
          <w:noProof/>
          <w:position w:val="-14"/>
          <w:sz w:val="22"/>
          <w:szCs w:val="22"/>
        </w:rPr>
        <w:pict>
          <v:shape id="Рисунок 2" o:spid="_x0000_i1026" type="#_x0000_t75" style="width:177.85pt;height:23.1pt;visibility:visible">
            <v:imagedata r:id="rId16" o:title=""/>
          </v:shape>
        </w:pict>
      </w:r>
      <w:r w:rsidR="006115BD" w:rsidRPr="00746C3F">
        <w:rPr>
          <w:sz w:val="22"/>
          <w:szCs w:val="22"/>
          <w:lang w:eastAsia="en-US"/>
        </w:rPr>
        <w:t>,</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где:</w:t>
      </w:r>
    </w:p>
    <w:p w:rsidR="006115BD" w:rsidRPr="00746C3F" w:rsidRDefault="00D40ECD" w:rsidP="006115BD">
      <w:pPr>
        <w:autoSpaceDE w:val="0"/>
        <w:autoSpaceDN w:val="0"/>
        <w:adjustRightInd w:val="0"/>
        <w:ind w:firstLine="540"/>
        <w:jc w:val="both"/>
        <w:rPr>
          <w:sz w:val="22"/>
          <w:szCs w:val="22"/>
          <w:lang w:eastAsia="en-US"/>
        </w:rPr>
      </w:pPr>
      <w:r w:rsidRPr="00D40ECD">
        <w:rPr>
          <w:noProof/>
          <w:position w:val="-12"/>
          <w:sz w:val="22"/>
          <w:szCs w:val="22"/>
        </w:rPr>
        <w:pict>
          <v:shape id="Рисунок 3" o:spid="_x0000_i1027" type="#_x0000_t75" style="width:18.8pt;height:21.5pt;visibility:visible">
            <v:imagedata r:id="rId17" o:title=""/>
          </v:shape>
        </w:pict>
      </w:r>
      <w:r w:rsidR="006115BD" w:rsidRPr="00746C3F">
        <w:rPr>
          <w:sz w:val="22"/>
          <w:szCs w:val="22"/>
          <w:lang w:eastAsia="en-US"/>
        </w:rPr>
        <w:t xml:space="preserve"> - фактическая численность служащих;</w:t>
      </w:r>
    </w:p>
    <w:p w:rsidR="006115BD" w:rsidRPr="00746C3F" w:rsidRDefault="00D40ECD" w:rsidP="006115BD">
      <w:pPr>
        <w:autoSpaceDE w:val="0"/>
        <w:autoSpaceDN w:val="0"/>
        <w:adjustRightInd w:val="0"/>
        <w:ind w:firstLine="540"/>
        <w:jc w:val="both"/>
        <w:rPr>
          <w:sz w:val="22"/>
          <w:szCs w:val="22"/>
          <w:lang w:eastAsia="en-US"/>
        </w:rPr>
      </w:pPr>
      <w:r w:rsidRPr="00D40ECD">
        <w:rPr>
          <w:noProof/>
          <w:position w:val="-14"/>
          <w:sz w:val="22"/>
          <w:szCs w:val="22"/>
        </w:rPr>
        <w:pict>
          <v:shape id="Рисунок 4" o:spid="_x0000_i1028" type="#_x0000_t75" style="width:18.8pt;height:23.1pt;visibility:visible">
            <v:imagedata r:id="rId18" o:title=""/>
          </v:shape>
        </w:pict>
      </w:r>
      <w:r w:rsidR="006115BD" w:rsidRPr="00746C3F">
        <w:rPr>
          <w:sz w:val="22"/>
          <w:szCs w:val="22"/>
          <w:lang w:eastAsia="en-US"/>
        </w:rPr>
        <w:t xml:space="preserve"> - фактическая численность работников, замещающих должности, не являющиеся должностями службы;</w:t>
      </w:r>
    </w:p>
    <w:p w:rsidR="006115BD" w:rsidRPr="00746C3F" w:rsidRDefault="00D40ECD" w:rsidP="006115BD">
      <w:pPr>
        <w:autoSpaceDE w:val="0"/>
        <w:autoSpaceDN w:val="0"/>
        <w:adjustRightInd w:val="0"/>
        <w:ind w:firstLine="540"/>
        <w:jc w:val="both"/>
        <w:rPr>
          <w:sz w:val="22"/>
          <w:szCs w:val="22"/>
          <w:lang w:eastAsia="en-US"/>
        </w:rPr>
      </w:pPr>
      <w:r w:rsidRPr="00D40ECD">
        <w:rPr>
          <w:noProof/>
          <w:position w:val="-12"/>
          <w:sz w:val="22"/>
          <w:szCs w:val="22"/>
        </w:rPr>
        <w:pict>
          <v:shape id="Рисунок 5" o:spid="_x0000_i1029" type="#_x0000_t75" style="width:30.65pt;height:21.5pt;visibility:visible">
            <v:imagedata r:id="rId19" o:title=""/>
          </v:shape>
        </w:pict>
      </w:r>
      <w:r w:rsidR="006115BD" w:rsidRPr="00746C3F">
        <w:rPr>
          <w:sz w:val="22"/>
          <w:szCs w:val="22"/>
          <w:lang w:eastAsia="en-US"/>
        </w:rPr>
        <w:t xml:space="preserve"> - фактическая численность работников, денежное содержание которых осуществляется в рамках системы оплаты труда, определенной в соответствии с </w:t>
      </w:r>
      <w:hyperlink r:id="rId20" w:history="1">
        <w:r w:rsidR="006115BD" w:rsidRPr="00746C3F">
          <w:rPr>
            <w:sz w:val="22"/>
            <w:szCs w:val="22"/>
            <w:lang w:eastAsia="en-US"/>
          </w:rPr>
          <w:t>постановлением</w:t>
        </w:r>
      </w:hyperlink>
      <w:r w:rsidR="006115BD" w:rsidRPr="00746C3F">
        <w:rPr>
          <w:sz w:val="22"/>
          <w:szCs w:val="22"/>
          <w:lang w:eastAsia="en-US"/>
        </w:rP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1,1 - коэффициент, который может быть использован на случай замещения вакантных должностей.</w:t>
      </w:r>
    </w:p>
    <w:p w:rsidR="006115BD" w:rsidRPr="00746C3F" w:rsidRDefault="006115BD" w:rsidP="006115BD">
      <w:pPr>
        <w:autoSpaceDE w:val="0"/>
        <w:autoSpaceDN w:val="0"/>
        <w:adjustRightInd w:val="0"/>
        <w:ind w:firstLine="540"/>
        <w:jc w:val="both"/>
        <w:rPr>
          <w:sz w:val="22"/>
          <w:szCs w:val="22"/>
          <w:lang w:eastAsia="en-US"/>
        </w:rPr>
      </w:pPr>
      <w:r w:rsidRPr="00746C3F">
        <w:rPr>
          <w:sz w:val="22"/>
          <w:szCs w:val="22"/>
          <w:lang w:eastAsia="en-US"/>
        </w:rPr>
        <w:t xml:space="preserve">14. </w:t>
      </w:r>
      <w:bookmarkStart w:id="11" w:name="Par201"/>
      <w:bookmarkEnd w:id="11"/>
      <w:r w:rsidRPr="00746C3F">
        <w:rPr>
          <w:sz w:val="22"/>
          <w:szCs w:val="22"/>
          <w:lang w:eastAsia="en-US"/>
        </w:rPr>
        <w:t>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6115BD" w:rsidRPr="00746C3F" w:rsidRDefault="006115BD" w:rsidP="006115BD">
      <w:pPr>
        <w:autoSpaceDE w:val="0"/>
        <w:autoSpaceDN w:val="0"/>
        <w:adjustRightInd w:val="0"/>
        <w:ind w:firstLine="540"/>
        <w:jc w:val="both"/>
        <w:rPr>
          <w:sz w:val="22"/>
          <w:szCs w:val="22"/>
        </w:rPr>
      </w:pPr>
      <w:r w:rsidRPr="00746C3F">
        <w:rPr>
          <w:sz w:val="22"/>
          <w:szCs w:val="22"/>
          <w:lang w:eastAsia="en-US"/>
        </w:rPr>
        <w:t xml:space="preserve">15. Цена единицы планируемых к приобретению товаров, работ и услуг в формулах расчета определяется с учетом положений </w:t>
      </w:r>
      <w:hyperlink r:id="rId21" w:history="1">
        <w:r w:rsidRPr="00746C3F">
          <w:rPr>
            <w:sz w:val="22"/>
            <w:szCs w:val="22"/>
            <w:lang w:eastAsia="en-US"/>
          </w:rPr>
          <w:t>статьи 22</w:t>
        </w:r>
      </w:hyperlink>
      <w:r w:rsidRPr="00746C3F">
        <w:rPr>
          <w:sz w:val="22"/>
          <w:szCs w:val="22"/>
          <w:lang w:eastAsia="en-US"/>
        </w:rPr>
        <w:t xml:space="preserve">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sectPr w:rsidR="006115BD" w:rsidRPr="00746C3F" w:rsidSect="00F24DA5">
      <w:footerReference w:type="even" r:id="rId22"/>
      <w:footerReference w:type="default" r:id="rId23"/>
      <w:pgSz w:w="11906" w:h="16838"/>
      <w:pgMar w:top="284" w:right="851" w:bottom="42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D7D" w:rsidRDefault="00922D7D">
      <w:r>
        <w:separator/>
      </w:r>
    </w:p>
  </w:endnote>
  <w:endnote w:type="continuationSeparator" w:id="1">
    <w:p w:rsidR="00922D7D" w:rsidRDefault="00922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689" w:rsidRDefault="00D40ECD" w:rsidP="002977BD">
    <w:pPr>
      <w:pStyle w:val="a3"/>
      <w:framePr w:wrap="around" w:vAnchor="text" w:hAnchor="margin" w:xAlign="center" w:y="1"/>
      <w:rPr>
        <w:rStyle w:val="a4"/>
      </w:rPr>
    </w:pPr>
    <w:r>
      <w:rPr>
        <w:rStyle w:val="a4"/>
      </w:rPr>
      <w:fldChar w:fldCharType="begin"/>
    </w:r>
    <w:r w:rsidR="003B0689">
      <w:rPr>
        <w:rStyle w:val="a4"/>
      </w:rPr>
      <w:instrText xml:space="preserve">PAGE  </w:instrText>
    </w:r>
    <w:r>
      <w:rPr>
        <w:rStyle w:val="a4"/>
      </w:rPr>
      <w:fldChar w:fldCharType="end"/>
    </w:r>
  </w:p>
  <w:p w:rsidR="003B0689" w:rsidRDefault="003B068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689" w:rsidRDefault="00D40ECD" w:rsidP="002977BD">
    <w:pPr>
      <w:pStyle w:val="a3"/>
      <w:framePr w:wrap="around" w:vAnchor="text" w:hAnchor="margin" w:xAlign="center" w:y="1"/>
      <w:rPr>
        <w:rStyle w:val="a4"/>
      </w:rPr>
    </w:pPr>
    <w:r>
      <w:rPr>
        <w:rStyle w:val="a4"/>
      </w:rPr>
      <w:fldChar w:fldCharType="begin"/>
    </w:r>
    <w:r w:rsidR="003B0689">
      <w:rPr>
        <w:rStyle w:val="a4"/>
      </w:rPr>
      <w:instrText xml:space="preserve">PAGE  </w:instrText>
    </w:r>
    <w:r>
      <w:rPr>
        <w:rStyle w:val="a4"/>
      </w:rPr>
      <w:fldChar w:fldCharType="separate"/>
    </w:r>
    <w:r w:rsidR="00FF0845">
      <w:rPr>
        <w:rStyle w:val="a4"/>
        <w:noProof/>
      </w:rPr>
      <w:t>2</w:t>
    </w:r>
    <w:r>
      <w:rPr>
        <w:rStyle w:val="a4"/>
      </w:rPr>
      <w:fldChar w:fldCharType="end"/>
    </w:r>
  </w:p>
  <w:p w:rsidR="003B0689" w:rsidRDefault="003B068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D7D" w:rsidRDefault="00922D7D">
      <w:r>
        <w:separator/>
      </w:r>
    </w:p>
  </w:footnote>
  <w:footnote w:type="continuationSeparator" w:id="1">
    <w:p w:rsidR="00922D7D" w:rsidRDefault="00922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9791A"/>
    <w:multiLevelType w:val="hybridMultilevel"/>
    <w:tmpl w:val="60CA9078"/>
    <w:lvl w:ilvl="0" w:tplc="ED9E8358">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E3C6D54"/>
    <w:multiLevelType w:val="hybridMultilevel"/>
    <w:tmpl w:val="4E243132"/>
    <w:lvl w:ilvl="0" w:tplc="02141BF8">
      <w:start w:val="1"/>
      <w:numFmt w:val="decimal"/>
      <w:lvlText w:val="%1."/>
      <w:lvlJc w:val="left"/>
      <w:pPr>
        <w:ind w:left="1438" w:hanging="87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4321E27"/>
    <w:multiLevelType w:val="hybridMultilevel"/>
    <w:tmpl w:val="74707F9E"/>
    <w:lvl w:ilvl="0" w:tplc="4808C990">
      <w:start w:val="1"/>
      <w:numFmt w:val="decimal"/>
      <w:lvlText w:val="%1."/>
      <w:lvlJc w:val="left"/>
      <w:pPr>
        <w:tabs>
          <w:tab w:val="num" w:pos="960"/>
        </w:tabs>
        <w:ind w:left="960" w:hanging="600"/>
      </w:pPr>
      <w:rPr>
        <w:rFonts w:ascii="Times New Roman" w:eastAsia="Times New Roman" w:hAnsi="Times New Roman" w:cs="Times New Roman"/>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8834E6"/>
    <w:multiLevelType w:val="multilevel"/>
    <w:tmpl w:val="8F869C98"/>
    <w:lvl w:ilvl="0">
      <w:numFmt w:val="decimalZero"/>
      <w:lvlText w:val="%1."/>
      <w:lvlJc w:val="left"/>
      <w:pPr>
        <w:ind w:left="750" w:hanging="750"/>
      </w:pPr>
      <w:rPr>
        <w:rFonts w:hint="default"/>
        <w:sz w:val="28"/>
      </w:rPr>
    </w:lvl>
    <w:lvl w:ilvl="1">
      <w:start w:val="1"/>
      <w:numFmt w:val="decimalZero"/>
      <w:lvlText w:val="%1.%2."/>
      <w:lvlJc w:val="left"/>
      <w:pPr>
        <w:ind w:left="750" w:hanging="750"/>
      </w:pPr>
      <w:rPr>
        <w:rFonts w:hint="default"/>
        <w:sz w:val="28"/>
      </w:rPr>
    </w:lvl>
    <w:lvl w:ilvl="2">
      <w:start w:val="1"/>
      <w:numFmt w:val="decimal"/>
      <w:lvlText w:val="%1.%2.%3."/>
      <w:lvlJc w:val="left"/>
      <w:pPr>
        <w:ind w:left="750" w:hanging="75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oNotTrackMoves/>
  <w:defaultTabStop w:val="708"/>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6F29"/>
    <w:rsid w:val="00011F93"/>
    <w:rsid w:val="00051A87"/>
    <w:rsid w:val="00054AF3"/>
    <w:rsid w:val="00067391"/>
    <w:rsid w:val="000851C0"/>
    <w:rsid w:val="0008545D"/>
    <w:rsid w:val="000A56BD"/>
    <w:rsid w:val="000A694C"/>
    <w:rsid w:val="000A70A3"/>
    <w:rsid w:val="000B4E28"/>
    <w:rsid w:val="000C04F1"/>
    <w:rsid w:val="000E2C4E"/>
    <w:rsid w:val="000E467F"/>
    <w:rsid w:val="00104811"/>
    <w:rsid w:val="00106108"/>
    <w:rsid w:val="0014689E"/>
    <w:rsid w:val="0016570C"/>
    <w:rsid w:val="00171DD6"/>
    <w:rsid w:val="001A41C4"/>
    <w:rsid w:val="001B48F7"/>
    <w:rsid w:val="001F6021"/>
    <w:rsid w:val="002215C0"/>
    <w:rsid w:val="00245843"/>
    <w:rsid w:val="00295A56"/>
    <w:rsid w:val="002977BD"/>
    <w:rsid w:val="002D62B4"/>
    <w:rsid w:val="002F1DDA"/>
    <w:rsid w:val="002F2415"/>
    <w:rsid w:val="00313A79"/>
    <w:rsid w:val="003176CA"/>
    <w:rsid w:val="003176F0"/>
    <w:rsid w:val="00317CA8"/>
    <w:rsid w:val="00331E33"/>
    <w:rsid w:val="00356F29"/>
    <w:rsid w:val="00370B30"/>
    <w:rsid w:val="0037773C"/>
    <w:rsid w:val="003820A5"/>
    <w:rsid w:val="00382F0D"/>
    <w:rsid w:val="003867B0"/>
    <w:rsid w:val="00393BA1"/>
    <w:rsid w:val="003A37A6"/>
    <w:rsid w:val="003B0689"/>
    <w:rsid w:val="003B45AB"/>
    <w:rsid w:val="003B46AF"/>
    <w:rsid w:val="003B5FAE"/>
    <w:rsid w:val="003C5426"/>
    <w:rsid w:val="003D081A"/>
    <w:rsid w:val="003D6349"/>
    <w:rsid w:val="003E4ED2"/>
    <w:rsid w:val="003F597F"/>
    <w:rsid w:val="00416C8E"/>
    <w:rsid w:val="004406B4"/>
    <w:rsid w:val="0045169F"/>
    <w:rsid w:val="0046066A"/>
    <w:rsid w:val="0046745E"/>
    <w:rsid w:val="00474D79"/>
    <w:rsid w:val="00490CA6"/>
    <w:rsid w:val="00492616"/>
    <w:rsid w:val="004A0254"/>
    <w:rsid w:val="004A06E6"/>
    <w:rsid w:val="004B1F5C"/>
    <w:rsid w:val="004C51C8"/>
    <w:rsid w:val="004C748C"/>
    <w:rsid w:val="004D72E6"/>
    <w:rsid w:val="004F5C23"/>
    <w:rsid w:val="00507B23"/>
    <w:rsid w:val="00514FFC"/>
    <w:rsid w:val="00554894"/>
    <w:rsid w:val="00563FE5"/>
    <w:rsid w:val="005722CC"/>
    <w:rsid w:val="005777EE"/>
    <w:rsid w:val="00585FA5"/>
    <w:rsid w:val="005953CB"/>
    <w:rsid w:val="00597FAC"/>
    <w:rsid w:val="005A21E1"/>
    <w:rsid w:val="005A3382"/>
    <w:rsid w:val="005D1359"/>
    <w:rsid w:val="005E1D95"/>
    <w:rsid w:val="005F4CBF"/>
    <w:rsid w:val="006115BD"/>
    <w:rsid w:val="00614A70"/>
    <w:rsid w:val="00636747"/>
    <w:rsid w:val="00643783"/>
    <w:rsid w:val="00671CFB"/>
    <w:rsid w:val="00683692"/>
    <w:rsid w:val="00695D5A"/>
    <w:rsid w:val="006A0785"/>
    <w:rsid w:val="006A6586"/>
    <w:rsid w:val="006B6A2C"/>
    <w:rsid w:val="006E43C0"/>
    <w:rsid w:val="00703D5D"/>
    <w:rsid w:val="00714BD6"/>
    <w:rsid w:val="007331B6"/>
    <w:rsid w:val="00745E3C"/>
    <w:rsid w:val="00746C3F"/>
    <w:rsid w:val="00747AB3"/>
    <w:rsid w:val="007548B9"/>
    <w:rsid w:val="00760C74"/>
    <w:rsid w:val="007807A7"/>
    <w:rsid w:val="007835C7"/>
    <w:rsid w:val="00794A22"/>
    <w:rsid w:val="007A572D"/>
    <w:rsid w:val="007D3A5E"/>
    <w:rsid w:val="008063D9"/>
    <w:rsid w:val="00807E17"/>
    <w:rsid w:val="00813C16"/>
    <w:rsid w:val="00820279"/>
    <w:rsid w:val="00824CE2"/>
    <w:rsid w:val="0083310F"/>
    <w:rsid w:val="00835178"/>
    <w:rsid w:val="008455BC"/>
    <w:rsid w:val="00846D15"/>
    <w:rsid w:val="00853C0F"/>
    <w:rsid w:val="008711F5"/>
    <w:rsid w:val="00875745"/>
    <w:rsid w:val="00881910"/>
    <w:rsid w:val="008925E7"/>
    <w:rsid w:val="00893889"/>
    <w:rsid w:val="008B0B66"/>
    <w:rsid w:val="008B3B94"/>
    <w:rsid w:val="008C1B94"/>
    <w:rsid w:val="008C2E5F"/>
    <w:rsid w:val="008C5A10"/>
    <w:rsid w:val="008E0AFC"/>
    <w:rsid w:val="008E3096"/>
    <w:rsid w:val="008E3A13"/>
    <w:rsid w:val="008E5399"/>
    <w:rsid w:val="008F7FD4"/>
    <w:rsid w:val="00907D3A"/>
    <w:rsid w:val="00916356"/>
    <w:rsid w:val="00922CDE"/>
    <w:rsid w:val="00922D7D"/>
    <w:rsid w:val="00940168"/>
    <w:rsid w:val="00952130"/>
    <w:rsid w:val="00974347"/>
    <w:rsid w:val="0097595D"/>
    <w:rsid w:val="00982F31"/>
    <w:rsid w:val="00993889"/>
    <w:rsid w:val="009A3D93"/>
    <w:rsid w:val="009A5724"/>
    <w:rsid w:val="009A62E8"/>
    <w:rsid w:val="009D146E"/>
    <w:rsid w:val="009E69C4"/>
    <w:rsid w:val="00A00E9D"/>
    <w:rsid w:val="00A01532"/>
    <w:rsid w:val="00A04712"/>
    <w:rsid w:val="00A071E9"/>
    <w:rsid w:val="00A127A9"/>
    <w:rsid w:val="00A2083A"/>
    <w:rsid w:val="00A32857"/>
    <w:rsid w:val="00A337F4"/>
    <w:rsid w:val="00A35A54"/>
    <w:rsid w:val="00A36176"/>
    <w:rsid w:val="00A42A1E"/>
    <w:rsid w:val="00A43399"/>
    <w:rsid w:val="00A501F2"/>
    <w:rsid w:val="00A54E76"/>
    <w:rsid w:val="00A66F7C"/>
    <w:rsid w:val="00A67994"/>
    <w:rsid w:val="00A8587E"/>
    <w:rsid w:val="00AA0C31"/>
    <w:rsid w:val="00AB5765"/>
    <w:rsid w:val="00AC5DC9"/>
    <w:rsid w:val="00AE2CF0"/>
    <w:rsid w:val="00AE441C"/>
    <w:rsid w:val="00AE5403"/>
    <w:rsid w:val="00AF03B4"/>
    <w:rsid w:val="00B0029D"/>
    <w:rsid w:val="00B00385"/>
    <w:rsid w:val="00B04020"/>
    <w:rsid w:val="00B06290"/>
    <w:rsid w:val="00B16CCC"/>
    <w:rsid w:val="00B208CF"/>
    <w:rsid w:val="00B2289F"/>
    <w:rsid w:val="00B4586A"/>
    <w:rsid w:val="00B639C1"/>
    <w:rsid w:val="00B7413C"/>
    <w:rsid w:val="00B7721E"/>
    <w:rsid w:val="00B83883"/>
    <w:rsid w:val="00B90E03"/>
    <w:rsid w:val="00B93DD3"/>
    <w:rsid w:val="00B9622F"/>
    <w:rsid w:val="00BA1A44"/>
    <w:rsid w:val="00BA5961"/>
    <w:rsid w:val="00BA6127"/>
    <w:rsid w:val="00BD0B38"/>
    <w:rsid w:val="00BE41B0"/>
    <w:rsid w:val="00BF4DC8"/>
    <w:rsid w:val="00BF5555"/>
    <w:rsid w:val="00C01376"/>
    <w:rsid w:val="00C02CDD"/>
    <w:rsid w:val="00C151D2"/>
    <w:rsid w:val="00C3143C"/>
    <w:rsid w:val="00C361C1"/>
    <w:rsid w:val="00C467F4"/>
    <w:rsid w:val="00C82856"/>
    <w:rsid w:val="00C873C7"/>
    <w:rsid w:val="00C92366"/>
    <w:rsid w:val="00CA361E"/>
    <w:rsid w:val="00CE7584"/>
    <w:rsid w:val="00CF29D8"/>
    <w:rsid w:val="00CF7C27"/>
    <w:rsid w:val="00D0398A"/>
    <w:rsid w:val="00D152B0"/>
    <w:rsid w:val="00D2584C"/>
    <w:rsid w:val="00D40ECD"/>
    <w:rsid w:val="00D42C9D"/>
    <w:rsid w:val="00D443CE"/>
    <w:rsid w:val="00D46494"/>
    <w:rsid w:val="00D47968"/>
    <w:rsid w:val="00D92C37"/>
    <w:rsid w:val="00DA3305"/>
    <w:rsid w:val="00DB07D1"/>
    <w:rsid w:val="00DB1F7F"/>
    <w:rsid w:val="00DB6765"/>
    <w:rsid w:val="00DE78E1"/>
    <w:rsid w:val="00E154A8"/>
    <w:rsid w:val="00E17057"/>
    <w:rsid w:val="00E1733D"/>
    <w:rsid w:val="00E24854"/>
    <w:rsid w:val="00E46AB6"/>
    <w:rsid w:val="00E70753"/>
    <w:rsid w:val="00EA631C"/>
    <w:rsid w:val="00EB36FE"/>
    <w:rsid w:val="00EC17F6"/>
    <w:rsid w:val="00ED498C"/>
    <w:rsid w:val="00F24DA5"/>
    <w:rsid w:val="00F5414D"/>
    <w:rsid w:val="00F600E0"/>
    <w:rsid w:val="00F666A4"/>
    <w:rsid w:val="00F769DC"/>
    <w:rsid w:val="00F90EEE"/>
    <w:rsid w:val="00F92313"/>
    <w:rsid w:val="00F97666"/>
    <w:rsid w:val="00FB178B"/>
    <w:rsid w:val="00FD51EB"/>
    <w:rsid w:val="00FF0845"/>
    <w:rsid w:val="00FF58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968"/>
    <w:rPr>
      <w:sz w:val="24"/>
      <w:szCs w:val="24"/>
    </w:rPr>
  </w:style>
  <w:style w:type="paragraph" w:styleId="1">
    <w:name w:val="heading 1"/>
    <w:basedOn w:val="a"/>
    <w:next w:val="a"/>
    <w:qFormat/>
    <w:rsid w:val="00D47968"/>
    <w:pPr>
      <w:keepNext/>
      <w:outlineLvl w:val="0"/>
    </w:pPr>
    <w:rPr>
      <w:sz w:val="28"/>
    </w:rPr>
  </w:style>
  <w:style w:type="paragraph" w:styleId="2">
    <w:name w:val="heading 2"/>
    <w:basedOn w:val="a"/>
    <w:next w:val="a"/>
    <w:link w:val="20"/>
    <w:uiPriority w:val="9"/>
    <w:unhideWhenUsed/>
    <w:qFormat/>
    <w:rsid w:val="00916356"/>
    <w:pPr>
      <w:keepNext/>
      <w:keepLines/>
      <w:suppressAutoHyphens/>
      <w:spacing w:before="200"/>
      <w:outlineLvl w:val="1"/>
    </w:pPr>
    <w:rPr>
      <w:rFonts w:ascii="Cambria" w:hAnsi="Cambria"/>
      <w:b/>
      <w:bCs/>
      <w:color w:val="4F81BD"/>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56F2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356F29"/>
    <w:pPr>
      <w:widowControl w:val="0"/>
      <w:autoSpaceDE w:val="0"/>
      <w:autoSpaceDN w:val="0"/>
      <w:adjustRightInd w:val="0"/>
    </w:pPr>
    <w:rPr>
      <w:rFonts w:ascii="Arial" w:hAnsi="Arial" w:cs="Arial"/>
      <w:b/>
      <w:bCs/>
    </w:rPr>
  </w:style>
  <w:style w:type="paragraph" w:styleId="a3">
    <w:name w:val="footer"/>
    <w:basedOn w:val="a"/>
    <w:rsid w:val="00D47968"/>
    <w:pPr>
      <w:tabs>
        <w:tab w:val="center" w:pos="4677"/>
        <w:tab w:val="right" w:pos="9355"/>
      </w:tabs>
    </w:pPr>
  </w:style>
  <w:style w:type="character" w:styleId="a4">
    <w:name w:val="page number"/>
    <w:basedOn w:val="a0"/>
    <w:rsid w:val="0097595D"/>
  </w:style>
  <w:style w:type="table" w:styleId="a5">
    <w:name w:val="Table Grid"/>
    <w:basedOn w:val="a1"/>
    <w:rsid w:val="00B63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DB07D1"/>
    <w:rPr>
      <w:rFonts w:ascii="Tahoma" w:hAnsi="Tahoma"/>
      <w:sz w:val="16"/>
      <w:szCs w:val="16"/>
      <w:lang/>
    </w:rPr>
  </w:style>
  <w:style w:type="character" w:customStyle="1" w:styleId="a7">
    <w:name w:val="Текст выноски Знак"/>
    <w:link w:val="a6"/>
    <w:rsid w:val="00DB07D1"/>
    <w:rPr>
      <w:rFonts w:ascii="Tahoma" w:hAnsi="Tahoma" w:cs="Tahoma"/>
      <w:sz w:val="16"/>
      <w:szCs w:val="16"/>
    </w:rPr>
  </w:style>
  <w:style w:type="character" w:styleId="a8">
    <w:name w:val="Strong"/>
    <w:uiPriority w:val="22"/>
    <w:qFormat/>
    <w:rsid w:val="005F4CBF"/>
    <w:rPr>
      <w:b/>
      <w:bCs/>
    </w:rPr>
  </w:style>
  <w:style w:type="character" w:customStyle="1" w:styleId="20">
    <w:name w:val="Заголовок 2 Знак"/>
    <w:link w:val="2"/>
    <w:uiPriority w:val="9"/>
    <w:rsid w:val="00916356"/>
    <w:rPr>
      <w:rFonts w:ascii="Cambria" w:eastAsia="Times New Roman" w:hAnsi="Cambria" w:cs="Times New Roman"/>
      <w:b/>
      <w:bCs/>
      <w:color w:val="4F81BD"/>
      <w:sz w:val="26"/>
      <w:szCs w:val="26"/>
      <w:lang w:eastAsia="ar-SA"/>
    </w:rPr>
  </w:style>
  <w:style w:type="paragraph" w:customStyle="1" w:styleId="ConsPlusTitlePage">
    <w:name w:val="ConsPlusTitlePage"/>
    <w:uiPriority w:val="99"/>
    <w:rsid w:val="001F6021"/>
    <w:pPr>
      <w:widowControl w:val="0"/>
      <w:autoSpaceDE w:val="0"/>
      <w:autoSpaceDN w:val="0"/>
    </w:pPr>
    <w:rPr>
      <w:rFonts w:ascii="Tahoma" w:hAnsi="Tahoma" w:cs="Tahoma"/>
    </w:rPr>
  </w:style>
  <w:style w:type="character" w:styleId="a9">
    <w:name w:val="Hyperlink"/>
    <w:uiPriority w:val="99"/>
    <w:unhideWhenUsed/>
    <w:rsid w:val="001F6021"/>
    <w:rPr>
      <w:color w:val="0000FF"/>
      <w:u w:val="single"/>
    </w:rPr>
  </w:style>
  <w:style w:type="paragraph" w:styleId="aa">
    <w:name w:val="Title"/>
    <w:basedOn w:val="a"/>
    <w:link w:val="ab"/>
    <w:qFormat/>
    <w:rsid w:val="00B06290"/>
    <w:pPr>
      <w:jc w:val="center"/>
    </w:pPr>
    <w:rPr>
      <w:szCs w:val="20"/>
      <w:lang/>
    </w:rPr>
  </w:style>
  <w:style w:type="character" w:customStyle="1" w:styleId="ab">
    <w:name w:val="Название Знак"/>
    <w:link w:val="aa"/>
    <w:rsid w:val="00B06290"/>
    <w:rPr>
      <w:sz w:val="24"/>
    </w:rPr>
  </w:style>
</w:styles>
</file>

<file path=word/webSettings.xml><?xml version="1.0" encoding="utf-8"?>
<w:webSettings xmlns:r="http://schemas.openxmlformats.org/officeDocument/2006/relationships" xmlns:w="http://schemas.openxmlformats.org/wordprocessingml/2006/main">
  <w:divs>
    <w:div w:id="90862748">
      <w:bodyDiv w:val="1"/>
      <w:marLeft w:val="0"/>
      <w:marRight w:val="0"/>
      <w:marTop w:val="0"/>
      <w:marBottom w:val="0"/>
      <w:divBdr>
        <w:top w:val="none" w:sz="0" w:space="0" w:color="auto"/>
        <w:left w:val="none" w:sz="0" w:space="0" w:color="auto"/>
        <w:bottom w:val="none" w:sz="0" w:space="0" w:color="auto"/>
        <w:right w:val="none" w:sz="0" w:space="0" w:color="auto"/>
      </w:divBdr>
    </w:div>
    <w:div w:id="235939895">
      <w:bodyDiv w:val="1"/>
      <w:marLeft w:val="0"/>
      <w:marRight w:val="0"/>
      <w:marTop w:val="0"/>
      <w:marBottom w:val="0"/>
      <w:divBdr>
        <w:top w:val="none" w:sz="0" w:space="0" w:color="auto"/>
        <w:left w:val="none" w:sz="0" w:space="0" w:color="auto"/>
        <w:bottom w:val="none" w:sz="0" w:space="0" w:color="auto"/>
        <w:right w:val="none" w:sz="0" w:space="0" w:color="auto"/>
      </w:divBdr>
    </w:div>
    <w:div w:id="719328505">
      <w:bodyDiv w:val="1"/>
      <w:marLeft w:val="0"/>
      <w:marRight w:val="0"/>
      <w:marTop w:val="0"/>
      <w:marBottom w:val="0"/>
      <w:divBdr>
        <w:top w:val="none" w:sz="0" w:space="0" w:color="auto"/>
        <w:left w:val="none" w:sz="0" w:space="0" w:color="auto"/>
        <w:bottom w:val="none" w:sz="0" w:space="0" w:color="auto"/>
        <w:right w:val="none" w:sz="0" w:space="0" w:color="auto"/>
      </w:divBdr>
    </w:div>
    <w:div w:id="789124796">
      <w:bodyDiv w:val="1"/>
      <w:marLeft w:val="0"/>
      <w:marRight w:val="0"/>
      <w:marTop w:val="0"/>
      <w:marBottom w:val="0"/>
      <w:divBdr>
        <w:top w:val="none" w:sz="0" w:space="0" w:color="auto"/>
        <w:left w:val="none" w:sz="0" w:space="0" w:color="auto"/>
        <w:bottom w:val="none" w:sz="0" w:space="0" w:color="auto"/>
        <w:right w:val="none" w:sz="0" w:space="0" w:color="auto"/>
      </w:divBdr>
    </w:div>
    <w:div w:id="927542417">
      <w:bodyDiv w:val="1"/>
      <w:marLeft w:val="0"/>
      <w:marRight w:val="0"/>
      <w:marTop w:val="0"/>
      <w:marBottom w:val="0"/>
      <w:divBdr>
        <w:top w:val="none" w:sz="0" w:space="0" w:color="auto"/>
        <w:left w:val="none" w:sz="0" w:space="0" w:color="auto"/>
        <w:bottom w:val="none" w:sz="0" w:space="0" w:color="auto"/>
        <w:right w:val="none" w:sz="0" w:space="0" w:color="auto"/>
      </w:divBdr>
    </w:div>
    <w:div w:id="947154366">
      <w:bodyDiv w:val="1"/>
      <w:marLeft w:val="0"/>
      <w:marRight w:val="0"/>
      <w:marTop w:val="0"/>
      <w:marBottom w:val="0"/>
      <w:divBdr>
        <w:top w:val="none" w:sz="0" w:space="0" w:color="auto"/>
        <w:left w:val="none" w:sz="0" w:space="0" w:color="auto"/>
        <w:bottom w:val="none" w:sz="0" w:space="0" w:color="auto"/>
        <w:right w:val="none" w:sz="0" w:space="0" w:color="auto"/>
      </w:divBdr>
    </w:div>
    <w:div w:id="1141341618">
      <w:bodyDiv w:val="1"/>
      <w:marLeft w:val="0"/>
      <w:marRight w:val="0"/>
      <w:marTop w:val="0"/>
      <w:marBottom w:val="0"/>
      <w:divBdr>
        <w:top w:val="none" w:sz="0" w:space="0" w:color="auto"/>
        <w:left w:val="none" w:sz="0" w:space="0" w:color="auto"/>
        <w:bottom w:val="none" w:sz="0" w:space="0" w:color="auto"/>
        <w:right w:val="none" w:sz="0" w:space="0" w:color="auto"/>
      </w:divBdr>
    </w:div>
    <w:div w:id="1154488774">
      <w:bodyDiv w:val="1"/>
      <w:marLeft w:val="0"/>
      <w:marRight w:val="0"/>
      <w:marTop w:val="0"/>
      <w:marBottom w:val="0"/>
      <w:divBdr>
        <w:top w:val="none" w:sz="0" w:space="0" w:color="auto"/>
        <w:left w:val="none" w:sz="0" w:space="0" w:color="auto"/>
        <w:bottom w:val="none" w:sz="0" w:space="0" w:color="auto"/>
        <w:right w:val="none" w:sz="0" w:space="0" w:color="auto"/>
      </w:divBdr>
    </w:div>
    <w:div w:id="1200780825">
      <w:bodyDiv w:val="1"/>
      <w:marLeft w:val="0"/>
      <w:marRight w:val="0"/>
      <w:marTop w:val="0"/>
      <w:marBottom w:val="0"/>
      <w:divBdr>
        <w:top w:val="none" w:sz="0" w:space="0" w:color="auto"/>
        <w:left w:val="none" w:sz="0" w:space="0" w:color="auto"/>
        <w:bottom w:val="none" w:sz="0" w:space="0" w:color="auto"/>
        <w:right w:val="none" w:sz="0" w:space="0" w:color="auto"/>
      </w:divBdr>
    </w:div>
    <w:div w:id="1349529292">
      <w:bodyDiv w:val="1"/>
      <w:marLeft w:val="0"/>
      <w:marRight w:val="0"/>
      <w:marTop w:val="0"/>
      <w:marBottom w:val="0"/>
      <w:divBdr>
        <w:top w:val="none" w:sz="0" w:space="0" w:color="auto"/>
        <w:left w:val="none" w:sz="0" w:space="0" w:color="auto"/>
        <w:bottom w:val="none" w:sz="0" w:space="0" w:color="auto"/>
        <w:right w:val="none" w:sz="0" w:space="0" w:color="auto"/>
      </w:divBdr>
    </w:div>
    <w:div w:id="1362898799">
      <w:bodyDiv w:val="1"/>
      <w:marLeft w:val="0"/>
      <w:marRight w:val="0"/>
      <w:marTop w:val="0"/>
      <w:marBottom w:val="0"/>
      <w:divBdr>
        <w:top w:val="none" w:sz="0" w:space="0" w:color="auto"/>
        <w:left w:val="none" w:sz="0" w:space="0" w:color="auto"/>
        <w:bottom w:val="none" w:sz="0" w:space="0" w:color="auto"/>
        <w:right w:val="none" w:sz="0" w:space="0" w:color="auto"/>
      </w:divBdr>
    </w:div>
    <w:div w:id="1387610484">
      <w:bodyDiv w:val="1"/>
      <w:marLeft w:val="0"/>
      <w:marRight w:val="0"/>
      <w:marTop w:val="0"/>
      <w:marBottom w:val="0"/>
      <w:divBdr>
        <w:top w:val="none" w:sz="0" w:space="0" w:color="auto"/>
        <w:left w:val="none" w:sz="0" w:space="0" w:color="auto"/>
        <w:bottom w:val="none" w:sz="0" w:space="0" w:color="auto"/>
        <w:right w:val="none" w:sz="0" w:space="0" w:color="auto"/>
      </w:divBdr>
    </w:div>
    <w:div w:id="1516339097">
      <w:bodyDiv w:val="1"/>
      <w:marLeft w:val="0"/>
      <w:marRight w:val="0"/>
      <w:marTop w:val="0"/>
      <w:marBottom w:val="0"/>
      <w:divBdr>
        <w:top w:val="none" w:sz="0" w:space="0" w:color="auto"/>
        <w:left w:val="none" w:sz="0" w:space="0" w:color="auto"/>
        <w:bottom w:val="none" w:sz="0" w:space="0" w:color="auto"/>
        <w:right w:val="none" w:sz="0" w:space="0" w:color="auto"/>
      </w:divBdr>
    </w:div>
    <w:div w:id="1546407555">
      <w:bodyDiv w:val="1"/>
      <w:marLeft w:val="0"/>
      <w:marRight w:val="0"/>
      <w:marTop w:val="0"/>
      <w:marBottom w:val="0"/>
      <w:divBdr>
        <w:top w:val="none" w:sz="0" w:space="0" w:color="auto"/>
        <w:left w:val="none" w:sz="0" w:space="0" w:color="auto"/>
        <w:bottom w:val="none" w:sz="0" w:space="0" w:color="auto"/>
        <w:right w:val="none" w:sz="0" w:space="0" w:color="auto"/>
      </w:divBdr>
    </w:div>
    <w:div w:id="1557398804">
      <w:bodyDiv w:val="1"/>
      <w:marLeft w:val="0"/>
      <w:marRight w:val="0"/>
      <w:marTop w:val="0"/>
      <w:marBottom w:val="0"/>
      <w:divBdr>
        <w:top w:val="none" w:sz="0" w:space="0" w:color="auto"/>
        <w:left w:val="none" w:sz="0" w:space="0" w:color="auto"/>
        <w:bottom w:val="none" w:sz="0" w:space="0" w:color="auto"/>
        <w:right w:val="none" w:sz="0" w:space="0" w:color="auto"/>
      </w:divBdr>
    </w:div>
    <w:div w:id="1568490248">
      <w:bodyDiv w:val="1"/>
      <w:marLeft w:val="0"/>
      <w:marRight w:val="0"/>
      <w:marTop w:val="0"/>
      <w:marBottom w:val="0"/>
      <w:divBdr>
        <w:top w:val="none" w:sz="0" w:space="0" w:color="auto"/>
        <w:left w:val="none" w:sz="0" w:space="0" w:color="auto"/>
        <w:bottom w:val="none" w:sz="0" w:space="0" w:color="auto"/>
        <w:right w:val="none" w:sz="0" w:space="0" w:color="auto"/>
      </w:divBdr>
    </w:div>
    <w:div w:id="198287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66E10256AE5F88B7B3976DF9EBDF9E218EF31B923396F80C74D798C12ABH8L" TargetMode="Externa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yperlink" Target="consultantplus://offline/ref=E7C3704C15B4A45F1B13B2F53FB2173F6DD320F51470655ED43E06D0365315A2F3303F0939FDEB0Ax1n0M" TargetMode="External"/><Relationship Id="rId7" Type="http://schemas.openxmlformats.org/officeDocument/2006/relationships/endnotes" Target="endnotes.xml"/><Relationship Id="rId12" Type="http://schemas.openxmlformats.org/officeDocument/2006/relationships/hyperlink" Target="consultantplus://offline/ref=966E10256AE5F88B7B3976DF9EBDF9E218ED35BC21356F80C74D798C12ABH8L" TargetMode="Externa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consultantplus://offline/ref=E7C3704C15B4A45F1B13B2F53FB2173F6DD121F81673655ED43E06D036x5n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6E10256AE5F88B7B3976DF9EBDF9E218EC34BC23346F80C74D798C12B836BC73A420D7EA984963A5H2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7C3704C15B4A45F1B13B2F53FB2173F6DD320F51470655ED43E06D0365315A2F3303F0939FDE80Dx1nDM" TargetMode="External"/><Relationship Id="rId23" Type="http://schemas.openxmlformats.org/officeDocument/2006/relationships/footer" Target="footer2.xml"/><Relationship Id="rId10" Type="http://schemas.openxmlformats.org/officeDocument/2006/relationships/hyperlink" Target="consultantplus://offline/ref=966E10256AE5F88B7B3976DF9EBDF9E218EC34BC23346F80C74D798C12B836BC73A420D7EA984A62A5HCL"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consultantplus://offline/ref=966E10256AE5F88B7B3976DF9EBDF9E218EF31B923396F80C74D798C12ABH8L" TargetMode="External"/><Relationship Id="rId14" Type="http://schemas.openxmlformats.org/officeDocument/2006/relationships/hyperlink" Target="consultantplus://offline/ref=966E10256AE5F88B7B3976DF9EBDF9E218ED35BC21356F80C74D798C12ABH8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0B80C-1347-4BE3-8D52-5EB5D291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5088</Words>
  <Characters>29005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О закреплении городских территорий для</vt:lpstr>
    </vt:vector>
  </TitlesOfParts>
  <Company>Дом</Company>
  <LinksUpToDate>false</LinksUpToDate>
  <CharactersWithSpaces>34025</CharactersWithSpaces>
  <SharedDoc>false</SharedDoc>
  <HLinks>
    <vt:vector size="240" baseType="variant">
      <vt:variant>
        <vt:i4>6946918</vt:i4>
      </vt:variant>
      <vt:variant>
        <vt:i4>117</vt:i4>
      </vt:variant>
      <vt:variant>
        <vt:i4>0</vt:i4>
      </vt:variant>
      <vt:variant>
        <vt:i4>5</vt:i4>
      </vt:variant>
      <vt:variant>
        <vt:lpwstr>consultantplus://offline/ref=E7C3704C15B4A45F1B13B2F53FB2173F6DD320F51470655ED43E06D0365315A2F3303F0939FDEB0Ax1n0M</vt:lpwstr>
      </vt:variant>
      <vt:variant>
        <vt:lpwstr/>
      </vt:variant>
      <vt:variant>
        <vt:i4>5832792</vt:i4>
      </vt:variant>
      <vt:variant>
        <vt:i4>114</vt:i4>
      </vt:variant>
      <vt:variant>
        <vt:i4>0</vt:i4>
      </vt:variant>
      <vt:variant>
        <vt:i4>5</vt:i4>
      </vt:variant>
      <vt:variant>
        <vt:lpwstr>consultantplus://offline/ref=E7C3704C15B4A45F1B13B2F53FB2173F6DD121F81673655ED43E06D036x5n3M</vt:lpwstr>
      </vt:variant>
      <vt:variant>
        <vt:lpwstr/>
      </vt:variant>
      <vt:variant>
        <vt:i4>6619187</vt:i4>
      </vt:variant>
      <vt:variant>
        <vt:i4>111</vt:i4>
      </vt:variant>
      <vt:variant>
        <vt:i4>0</vt:i4>
      </vt:variant>
      <vt:variant>
        <vt:i4>5</vt:i4>
      </vt:variant>
      <vt:variant>
        <vt:lpwstr/>
      </vt:variant>
      <vt:variant>
        <vt:lpwstr>Par115</vt:lpwstr>
      </vt:variant>
      <vt:variant>
        <vt:i4>6553650</vt:i4>
      </vt:variant>
      <vt:variant>
        <vt:i4>108</vt:i4>
      </vt:variant>
      <vt:variant>
        <vt:i4>0</vt:i4>
      </vt:variant>
      <vt:variant>
        <vt:i4>5</vt:i4>
      </vt:variant>
      <vt:variant>
        <vt:lpwstr/>
      </vt:variant>
      <vt:variant>
        <vt:lpwstr>Par104</vt:lpwstr>
      </vt:variant>
      <vt:variant>
        <vt:i4>5767170</vt:i4>
      </vt:variant>
      <vt:variant>
        <vt:i4>105</vt:i4>
      </vt:variant>
      <vt:variant>
        <vt:i4>0</vt:i4>
      </vt:variant>
      <vt:variant>
        <vt:i4>5</vt:i4>
      </vt:variant>
      <vt:variant>
        <vt:lpwstr/>
      </vt:variant>
      <vt:variant>
        <vt:lpwstr>Par97</vt:lpwstr>
      </vt:variant>
      <vt:variant>
        <vt:i4>5242882</vt:i4>
      </vt:variant>
      <vt:variant>
        <vt:i4>102</vt:i4>
      </vt:variant>
      <vt:variant>
        <vt:i4>0</vt:i4>
      </vt:variant>
      <vt:variant>
        <vt:i4>5</vt:i4>
      </vt:variant>
      <vt:variant>
        <vt:lpwstr/>
      </vt:variant>
      <vt:variant>
        <vt:lpwstr>Par17</vt:lpwstr>
      </vt:variant>
      <vt:variant>
        <vt:i4>6619187</vt:i4>
      </vt:variant>
      <vt:variant>
        <vt:i4>99</vt:i4>
      </vt:variant>
      <vt:variant>
        <vt:i4>0</vt:i4>
      </vt:variant>
      <vt:variant>
        <vt:i4>5</vt:i4>
      </vt:variant>
      <vt:variant>
        <vt:lpwstr/>
      </vt:variant>
      <vt:variant>
        <vt:lpwstr>Par115</vt:lpwstr>
      </vt:variant>
      <vt:variant>
        <vt:i4>6553650</vt:i4>
      </vt:variant>
      <vt:variant>
        <vt:i4>96</vt:i4>
      </vt:variant>
      <vt:variant>
        <vt:i4>0</vt:i4>
      </vt:variant>
      <vt:variant>
        <vt:i4>5</vt:i4>
      </vt:variant>
      <vt:variant>
        <vt:lpwstr/>
      </vt:variant>
      <vt:variant>
        <vt:lpwstr>Par104</vt:lpwstr>
      </vt:variant>
      <vt:variant>
        <vt:i4>6619187</vt:i4>
      </vt:variant>
      <vt:variant>
        <vt:i4>93</vt:i4>
      </vt:variant>
      <vt:variant>
        <vt:i4>0</vt:i4>
      </vt:variant>
      <vt:variant>
        <vt:i4>5</vt:i4>
      </vt:variant>
      <vt:variant>
        <vt:lpwstr/>
      </vt:variant>
      <vt:variant>
        <vt:lpwstr>Par115</vt:lpwstr>
      </vt:variant>
      <vt:variant>
        <vt:i4>6553650</vt:i4>
      </vt:variant>
      <vt:variant>
        <vt:i4>90</vt:i4>
      </vt:variant>
      <vt:variant>
        <vt:i4>0</vt:i4>
      </vt:variant>
      <vt:variant>
        <vt:i4>5</vt:i4>
      </vt:variant>
      <vt:variant>
        <vt:lpwstr/>
      </vt:variant>
      <vt:variant>
        <vt:lpwstr>Par104</vt:lpwstr>
      </vt:variant>
      <vt:variant>
        <vt:i4>6619187</vt:i4>
      </vt:variant>
      <vt:variant>
        <vt:i4>87</vt:i4>
      </vt:variant>
      <vt:variant>
        <vt:i4>0</vt:i4>
      </vt:variant>
      <vt:variant>
        <vt:i4>5</vt:i4>
      </vt:variant>
      <vt:variant>
        <vt:lpwstr/>
      </vt:variant>
      <vt:variant>
        <vt:lpwstr>Par115</vt:lpwstr>
      </vt:variant>
      <vt:variant>
        <vt:i4>6553650</vt:i4>
      </vt:variant>
      <vt:variant>
        <vt:i4>84</vt:i4>
      </vt:variant>
      <vt:variant>
        <vt:i4>0</vt:i4>
      </vt:variant>
      <vt:variant>
        <vt:i4>5</vt:i4>
      </vt:variant>
      <vt:variant>
        <vt:lpwstr/>
      </vt:variant>
      <vt:variant>
        <vt:lpwstr>Par104</vt:lpwstr>
      </vt:variant>
      <vt:variant>
        <vt:i4>6619187</vt:i4>
      </vt:variant>
      <vt:variant>
        <vt:i4>81</vt:i4>
      </vt:variant>
      <vt:variant>
        <vt:i4>0</vt:i4>
      </vt:variant>
      <vt:variant>
        <vt:i4>5</vt:i4>
      </vt:variant>
      <vt:variant>
        <vt:lpwstr/>
      </vt:variant>
      <vt:variant>
        <vt:lpwstr>Par115</vt:lpwstr>
      </vt:variant>
      <vt:variant>
        <vt:i4>6553650</vt:i4>
      </vt:variant>
      <vt:variant>
        <vt:i4>78</vt:i4>
      </vt:variant>
      <vt:variant>
        <vt:i4>0</vt:i4>
      </vt:variant>
      <vt:variant>
        <vt:i4>5</vt:i4>
      </vt:variant>
      <vt:variant>
        <vt:lpwstr/>
      </vt:variant>
      <vt:variant>
        <vt:lpwstr>Par104</vt:lpwstr>
      </vt:variant>
      <vt:variant>
        <vt:i4>6619187</vt:i4>
      </vt:variant>
      <vt:variant>
        <vt:i4>75</vt:i4>
      </vt:variant>
      <vt:variant>
        <vt:i4>0</vt:i4>
      </vt:variant>
      <vt:variant>
        <vt:i4>5</vt:i4>
      </vt:variant>
      <vt:variant>
        <vt:lpwstr/>
      </vt:variant>
      <vt:variant>
        <vt:lpwstr>Par115</vt:lpwstr>
      </vt:variant>
      <vt:variant>
        <vt:i4>6553650</vt:i4>
      </vt:variant>
      <vt:variant>
        <vt:i4>72</vt:i4>
      </vt:variant>
      <vt:variant>
        <vt:i4>0</vt:i4>
      </vt:variant>
      <vt:variant>
        <vt:i4>5</vt:i4>
      </vt:variant>
      <vt:variant>
        <vt:lpwstr/>
      </vt:variant>
      <vt:variant>
        <vt:lpwstr>Par104</vt:lpwstr>
      </vt:variant>
      <vt:variant>
        <vt:i4>6619187</vt:i4>
      </vt:variant>
      <vt:variant>
        <vt:i4>69</vt:i4>
      </vt:variant>
      <vt:variant>
        <vt:i4>0</vt:i4>
      </vt:variant>
      <vt:variant>
        <vt:i4>5</vt:i4>
      </vt:variant>
      <vt:variant>
        <vt:lpwstr/>
      </vt:variant>
      <vt:variant>
        <vt:lpwstr>Par115</vt:lpwstr>
      </vt:variant>
      <vt:variant>
        <vt:i4>6553650</vt:i4>
      </vt:variant>
      <vt:variant>
        <vt:i4>66</vt:i4>
      </vt:variant>
      <vt:variant>
        <vt:i4>0</vt:i4>
      </vt:variant>
      <vt:variant>
        <vt:i4>5</vt:i4>
      </vt:variant>
      <vt:variant>
        <vt:lpwstr/>
      </vt:variant>
      <vt:variant>
        <vt:lpwstr>Par104</vt:lpwstr>
      </vt:variant>
      <vt:variant>
        <vt:i4>6619187</vt:i4>
      </vt:variant>
      <vt:variant>
        <vt:i4>63</vt:i4>
      </vt:variant>
      <vt:variant>
        <vt:i4>0</vt:i4>
      </vt:variant>
      <vt:variant>
        <vt:i4>5</vt:i4>
      </vt:variant>
      <vt:variant>
        <vt:lpwstr/>
      </vt:variant>
      <vt:variant>
        <vt:lpwstr>Par115</vt:lpwstr>
      </vt:variant>
      <vt:variant>
        <vt:i4>6553650</vt:i4>
      </vt:variant>
      <vt:variant>
        <vt:i4>60</vt:i4>
      </vt:variant>
      <vt:variant>
        <vt:i4>0</vt:i4>
      </vt:variant>
      <vt:variant>
        <vt:i4>5</vt:i4>
      </vt:variant>
      <vt:variant>
        <vt:lpwstr/>
      </vt:variant>
      <vt:variant>
        <vt:lpwstr>Par104</vt:lpwstr>
      </vt:variant>
      <vt:variant>
        <vt:i4>6619187</vt:i4>
      </vt:variant>
      <vt:variant>
        <vt:i4>57</vt:i4>
      </vt:variant>
      <vt:variant>
        <vt:i4>0</vt:i4>
      </vt:variant>
      <vt:variant>
        <vt:i4>5</vt:i4>
      </vt:variant>
      <vt:variant>
        <vt:lpwstr/>
      </vt:variant>
      <vt:variant>
        <vt:lpwstr>Par115</vt:lpwstr>
      </vt:variant>
      <vt:variant>
        <vt:i4>6553650</vt:i4>
      </vt:variant>
      <vt:variant>
        <vt:i4>54</vt:i4>
      </vt:variant>
      <vt:variant>
        <vt:i4>0</vt:i4>
      </vt:variant>
      <vt:variant>
        <vt:i4>5</vt:i4>
      </vt:variant>
      <vt:variant>
        <vt:lpwstr/>
      </vt:variant>
      <vt:variant>
        <vt:lpwstr>Par104</vt:lpwstr>
      </vt:variant>
      <vt:variant>
        <vt:i4>5767170</vt:i4>
      </vt:variant>
      <vt:variant>
        <vt:i4>51</vt:i4>
      </vt:variant>
      <vt:variant>
        <vt:i4>0</vt:i4>
      </vt:variant>
      <vt:variant>
        <vt:i4>5</vt:i4>
      </vt:variant>
      <vt:variant>
        <vt:lpwstr/>
      </vt:variant>
      <vt:variant>
        <vt:lpwstr>Par97</vt:lpwstr>
      </vt:variant>
      <vt:variant>
        <vt:i4>5242882</vt:i4>
      </vt:variant>
      <vt:variant>
        <vt:i4>48</vt:i4>
      </vt:variant>
      <vt:variant>
        <vt:i4>0</vt:i4>
      </vt:variant>
      <vt:variant>
        <vt:i4>5</vt:i4>
      </vt:variant>
      <vt:variant>
        <vt:lpwstr/>
      </vt:variant>
      <vt:variant>
        <vt:lpwstr>Par17</vt:lpwstr>
      </vt:variant>
      <vt:variant>
        <vt:i4>5767170</vt:i4>
      </vt:variant>
      <vt:variant>
        <vt:i4>45</vt:i4>
      </vt:variant>
      <vt:variant>
        <vt:i4>0</vt:i4>
      </vt:variant>
      <vt:variant>
        <vt:i4>5</vt:i4>
      </vt:variant>
      <vt:variant>
        <vt:lpwstr/>
      </vt:variant>
      <vt:variant>
        <vt:lpwstr>Par97</vt:lpwstr>
      </vt:variant>
      <vt:variant>
        <vt:i4>5242882</vt:i4>
      </vt:variant>
      <vt:variant>
        <vt:i4>42</vt:i4>
      </vt:variant>
      <vt:variant>
        <vt:i4>0</vt:i4>
      </vt:variant>
      <vt:variant>
        <vt:i4>5</vt:i4>
      </vt:variant>
      <vt:variant>
        <vt:lpwstr/>
      </vt:variant>
      <vt:variant>
        <vt:lpwstr>Par17</vt:lpwstr>
      </vt:variant>
      <vt:variant>
        <vt:i4>5767170</vt:i4>
      </vt:variant>
      <vt:variant>
        <vt:i4>39</vt:i4>
      </vt:variant>
      <vt:variant>
        <vt:i4>0</vt:i4>
      </vt:variant>
      <vt:variant>
        <vt:i4>5</vt:i4>
      </vt:variant>
      <vt:variant>
        <vt:lpwstr/>
      </vt:variant>
      <vt:variant>
        <vt:lpwstr>Par97</vt:lpwstr>
      </vt:variant>
      <vt:variant>
        <vt:i4>5242882</vt:i4>
      </vt:variant>
      <vt:variant>
        <vt:i4>36</vt:i4>
      </vt:variant>
      <vt:variant>
        <vt:i4>0</vt:i4>
      </vt:variant>
      <vt:variant>
        <vt:i4>5</vt:i4>
      </vt:variant>
      <vt:variant>
        <vt:lpwstr/>
      </vt:variant>
      <vt:variant>
        <vt:lpwstr>Par17</vt:lpwstr>
      </vt:variant>
      <vt:variant>
        <vt:i4>5832706</vt:i4>
      </vt:variant>
      <vt:variant>
        <vt:i4>33</vt:i4>
      </vt:variant>
      <vt:variant>
        <vt:i4>0</vt:i4>
      </vt:variant>
      <vt:variant>
        <vt:i4>5</vt:i4>
      </vt:variant>
      <vt:variant>
        <vt:lpwstr/>
      </vt:variant>
      <vt:variant>
        <vt:lpwstr>Par8</vt:lpwstr>
      </vt:variant>
      <vt:variant>
        <vt:i4>5832706</vt:i4>
      </vt:variant>
      <vt:variant>
        <vt:i4>30</vt:i4>
      </vt:variant>
      <vt:variant>
        <vt:i4>0</vt:i4>
      </vt:variant>
      <vt:variant>
        <vt:i4>5</vt:i4>
      </vt:variant>
      <vt:variant>
        <vt:lpwstr/>
      </vt:variant>
      <vt:variant>
        <vt:lpwstr>Par8</vt:lpwstr>
      </vt:variant>
      <vt:variant>
        <vt:i4>6946925</vt:i4>
      </vt:variant>
      <vt:variant>
        <vt:i4>27</vt:i4>
      </vt:variant>
      <vt:variant>
        <vt:i4>0</vt:i4>
      </vt:variant>
      <vt:variant>
        <vt:i4>5</vt:i4>
      </vt:variant>
      <vt:variant>
        <vt:lpwstr>consultantplus://offline/ref=E7C3704C15B4A45F1B13B2F53FB2173F6DD320F51470655ED43E06D0365315A2F3303F0939FDE80Dx1nDM</vt:lpwstr>
      </vt:variant>
      <vt:variant>
        <vt:lpwstr/>
      </vt:variant>
      <vt:variant>
        <vt:i4>4980737</vt:i4>
      </vt:variant>
      <vt:variant>
        <vt:i4>24</vt:i4>
      </vt:variant>
      <vt:variant>
        <vt:i4>0</vt:i4>
      </vt:variant>
      <vt:variant>
        <vt:i4>5</vt:i4>
      </vt:variant>
      <vt:variant>
        <vt:lpwstr>consultantplus://offline/ref=966E10256AE5F88B7B3976DF9EBDF9E218ED35BC21356F80C74D798C12ABH8L</vt:lpwstr>
      </vt:variant>
      <vt:variant>
        <vt:lpwstr/>
      </vt:variant>
      <vt:variant>
        <vt:i4>4980819</vt:i4>
      </vt:variant>
      <vt:variant>
        <vt:i4>21</vt:i4>
      </vt:variant>
      <vt:variant>
        <vt:i4>0</vt:i4>
      </vt:variant>
      <vt:variant>
        <vt:i4>5</vt:i4>
      </vt:variant>
      <vt:variant>
        <vt:lpwstr>consultantplus://offline/ref=966E10256AE5F88B7B3976DF9EBDF9E218EF31B923396F80C74D798C12ABH8L</vt:lpwstr>
      </vt:variant>
      <vt:variant>
        <vt:lpwstr/>
      </vt:variant>
      <vt:variant>
        <vt:i4>3342448</vt:i4>
      </vt:variant>
      <vt:variant>
        <vt:i4>18</vt:i4>
      </vt:variant>
      <vt:variant>
        <vt:i4>0</vt:i4>
      </vt:variant>
      <vt:variant>
        <vt:i4>5</vt:i4>
      </vt:variant>
      <vt:variant>
        <vt:lpwstr/>
      </vt:variant>
      <vt:variant>
        <vt:lpwstr>P36</vt:lpwstr>
      </vt:variant>
      <vt:variant>
        <vt:i4>4980737</vt:i4>
      </vt:variant>
      <vt:variant>
        <vt:i4>15</vt:i4>
      </vt:variant>
      <vt:variant>
        <vt:i4>0</vt:i4>
      </vt:variant>
      <vt:variant>
        <vt:i4>5</vt:i4>
      </vt:variant>
      <vt:variant>
        <vt:lpwstr>consultantplus://offline/ref=966E10256AE5F88B7B3976DF9EBDF9E218ED35BC21356F80C74D798C12ABH8L</vt:lpwstr>
      </vt:variant>
      <vt:variant>
        <vt:lpwstr/>
      </vt:variant>
      <vt:variant>
        <vt:i4>3473520</vt:i4>
      </vt:variant>
      <vt:variant>
        <vt:i4>12</vt:i4>
      </vt:variant>
      <vt:variant>
        <vt:i4>0</vt:i4>
      </vt:variant>
      <vt:variant>
        <vt:i4>5</vt:i4>
      </vt:variant>
      <vt:variant>
        <vt:lpwstr/>
      </vt:variant>
      <vt:variant>
        <vt:lpwstr>P52</vt:lpwstr>
      </vt:variant>
      <vt:variant>
        <vt:i4>2162791</vt:i4>
      </vt:variant>
      <vt:variant>
        <vt:i4>9</vt:i4>
      </vt:variant>
      <vt:variant>
        <vt:i4>0</vt:i4>
      </vt:variant>
      <vt:variant>
        <vt:i4>5</vt:i4>
      </vt:variant>
      <vt:variant>
        <vt:lpwstr>consultantplus://offline/ref=966E10256AE5F88B7B3976DF9EBDF9E218EC34BC23346F80C74D798C12B836BC73A420D7EA984963A5H2L</vt:lpwstr>
      </vt:variant>
      <vt:variant>
        <vt:lpwstr/>
      </vt:variant>
      <vt:variant>
        <vt:i4>2162799</vt:i4>
      </vt:variant>
      <vt:variant>
        <vt:i4>6</vt:i4>
      </vt:variant>
      <vt:variant>
        <vt:i4>0</vt:i4>
      </vt:variant>
      <vt:variant>
        <vt:i4>5</vt:i4>
      </vt:variant>
      <vt:variant>
        <vt:lpwstr>consultantplus://offline/ref=966E10256AE5F88B7B3976DF9EBDF9E218EC34BC23346F80C74D798C12B836BC73A420D7EA984A62A5HCL</vt:lpwstr>
      </vt:variant>
      <vt:variant>
        <vt:lpwstr/>
      </vt:variant>
      <vt:variant>
        <vt:i4>4980819</vt:i4>
      </vt:variant>
      <vt:variant>
        <vt:i4>3</vt:i4>
      </vt:variant>
      <vt:variant>
        <vt:i4>0</vt:i4>
      </vt:variant>
      <vt:variant>
        <vt:i4>5</vt:i4>
      </vt:variant>
      <vt:variant>
        <vt:lpwstr>consultantplus://offline/ref=966E10256AE5F88B7B3976DF9EBDF9E218EF31B923396F80C74D798C12ABH8L</vt:lpwstr>
      </vt:variant>
      <vt:variant>
        <vt:lpwstr/>
      </vt:variant>
      <vt:variant>
        <vt:i4>7667713</vt:i4>
      </vt:variant>
      <vt:variant>
        <vt:i4>0</vt:i4>
      </vt:variant>
      <vt:variant>
        <vt:i4>0</vt:i4>
      </vt:variant>
      <vt:variant>
        <vt:i4>5</vt:i4>
      </vt:variant>
      <vt:variant>
        <vt:lpwstr>http://www.pudogadm.ru/poseleniya/krasnoborsk/akti_krasnoborsk.html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закреплении городских территорий для</dc:title>
  <dc:subject/>
  <dc:creator>Николай</dc:creator>
  <cp:keywords/>
  <dc:description/>
  <cp:lastModifiedBy>Пользователь Windows</cp:lastModifiedBy>
  <cp:revision>16</cp:revision>
  <cp:lastPrinted>2025-03-04T10:51:00Z</cp:lastPrinted>
  <dcterms:created xsi:type="dcterms:W3CDTF">2016-07-14T09:37:00Z</dcterms:created>
  <dcterms:modified xsi:type="dcterms:W3CDTF">2025-03-04T10:51:00Z</dcterms:modified>
</cp:coreProperties>
</file>